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3D3C9CCC" w:rsidR="008F3283" w:rsidRPr="00771486" w:rsidRDefault="008152D9"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#104b-e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7C7002">
        <w:rPr>
          <w:rFonts w:ascii="Times New Roman" w:eastAsiaTheme="minorHAnsi" w:hAnsi="Times New Roman" w:cstheme="minorBidi"/>
          <w:b/>
          <w:bCs/>
          <w:sz w:val="24"/>
          <w:szCs w:val="28"/>
          <w:lang w:val="en-US"/>
        </w:rPr>
        <w:t>2</w:t>
      </w:r>
      <w:r w:rsidR="009810AE">
        <w:rPr>
          <w:rFonts w:ascii="Times New Roman" w:eastAsiaTheme="minorHAnsi" w:hAnsi="Times New Roman" w:cstheme="minorBidi"/>
          <w:b/>
          <w:bCs/>
          <w:sz w:val="24"/>
          <w:szCs w:val="28"/>
          <w:lang w:val="en-US"/>
        </w:rPr>
        <w:t>1</w:t>
      </w:r>
      <w:r w:rsidR="00F67C73">
        <w:rPr>
          <w:rFonts w:ascii="Times New Roman" w:eastAsiaTheme="minorHAnsi" w:hAnsi="Times New Roman" w:cstheme="minorBidi"/>
          <w:b/>
          <w:bCs/>
          <w:sz w:val="24"/>
          <w:szCs w:val="28"/>
          <w:lang w:val="en-US"/>
        </w:rPr>
        <w:t>0</w:t>
      </w:r>
      <w:r>
        <w:rPr>
          <w:rFonts w:ascii="Times New Roman" w:eastAsiaTheme="minorHAnsi" w:hAnsi="Times New Roman" w:cstheme="minorBidi"/>
          <w:b/>
          <w:bCs/>
          <w:sz w:val="24"/>
          <w:szCs w:val="28"/>
          <w:lang w:val="en-US"/>
        </w:rPr>
        <w:t>2739</w:t>
      </w:r>
    </w:p>
    <w:p w14:paraId="714EB9C1" w14:textId="48E2E96E" w:rsidR="008F3283" w:rsidRDefault="008152D9"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e-Meeting, April 12th – 20th,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51DDFD3"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35CA8">
        <w:rPr>
          <w:rFonts w:ascii="Times New Roman" w:hAnsi="Times New Roman" w:cs="Times New Roman"/>
          <w:b/>
          <w:bCs/>
        </w:rPr>
        <w:t>CSI feedback enhancements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28F39971" w14:textId="481274CB" w:rsidR="003E1665" w:rsidRDefault="00F85007" w:rsidP="0012618A">
      <w:pPr>
        <w:jc w:val="both"/>
        <w:rPr>
          <w:rFonts w:ascii="Times New Roman" w:hAnsi="Times New Roman" w:cs="Times New Roman"/>
          <w:sz w:val="20"/>
          <w:szCs w:val="20"/>
        </w:rPr>
      </w:pPr>
      <w:r w:rsidRPr="003E1665">
        <w:rPr>
          <w:rFonts w:ascii="Times New Roman" w:hAnsi="Times New Roman" w:cs="Times New Roman"/>
          <w:sz w:val="20"/>
          <w:szCs w:val="20"/>
        </w:rPr>
        <w:t xml:space="preserve">The work item on Enhanced </w:t>
      </w:r>
      <w:proofErr w:type="spellStart"/>
      <w:r w:rsidRPr="003E1665">
        <w:rPr>
          <w:rFonts w:ascii="Times New Roman" w:hAnsi="Times New Roman" w:cs="Times New Roman"/>
          <w:sz w:val="20"/>
          <w:szCs w:val="20"/>
        </w:rPr>
        <w:t>IIoT</w:t>
      </w:r>
      <w:proofErr w:type="spellEnd"/>
      <w:r w:rsidRPr="003E1665">
        <w:rPr>
          <w:rFonts w:ascii="Times New Roman" w:hAnsi="Times New Roman" w:cs="Times New Roman"/>
          <w:sz w:val="20"/>
          <w:szCs w:val="20"/>
        </w:rPr>
        <w:t xml:space="preserve"> and URLLC support for NR </w:t>
      </w:r>
      <w:r w:rsidRPr="003E1665">
        <w:rPr>
          <w:rFonts w:ascii="Times New Roman" w:hAnsi="Times New Roman" w:cs="Times New Roman"/>
          <w:sz w:val="20"/>
          <w:szCs w:val="20"/>
        </w:rPr>
        <w:fldChar w:fldCharType="begin"/>
      </w:r>
      <w:r w:rsidRPr="003E1665">
        <w:rPr>
          <w:rFonts w:ascii="Times New Roman" w:hAnsi="Times New Roman" w:cs="Times New Roman"/>
          <w:sz w:val="20"/>
          <w:szCs w:val="20"/>
        </w:rPr>
        <w:instrText xml:space="preserve"> REF _Ref47299212 \r \h </w:instrText>
      </w:r>
      <w:r w:rsidRPr="003E1665">
        <w:rPr>
          <w:rFonts w:ascii="Times New Roman" w:hAnsi="Times New Roman" w:cs="Times New Roman"/>
          <w:sz w:val="20"/>
          <w:szCs w:val="20"/>
        </w:rPr>
      </w:r>
      <w:r w:rsidR="008152D9" w:rsidRPr="003E1665">
        <w:rPr>
          <w:rFonts w:ascii="Times New Roman" w:hAnsi="Times New Roman" w:cs="Times New Roman"/>
          <w:sz w:val="20"/>
          <w:szCs w:val="20"/>
        </w:rPr>
        <w:instrText xml:space="preserve"> \* MERGEFORMAT </w:instrText>
      </w:r>
      <w:r w:rsidRPr="003E1665">
        <w:rPr>
          <w:rFonts w:ascii="Times New Roman" w:hAnsi="Times New Roman" w:cs="Times New Roman"/>
          <w:sz w:val="20"/>
          <w:szCs w:val="20"/>
        </w:rPr>
        <w:fldChar w:fldCharType="separate"/>
      </w:r>
      <w:r w:rsidR="00170F75">
        <w:rPr>
          <w:rFonts w:ascii="Times New Roman" w:hAnsi="Times New Roman" w:cs="Times New Roman"/>
          <w:sz w:val="20"/>
          <w:szCs w:val="20"/>
        </w:rPr>
        <w:t>[1]</w:t>
      </w:r>
      <w:r w:rsidRPr="003E1665">
        <w:rPr>
          <w:rFonts w:ascii="Times New Roman" w:hAnsi="Times New Roman" w:cs="Times New Roman"/>
          <w:sz w:val="20"/>
          <w:szCs w:val="20"/>
        </w:rPr>
        <w:fldChar w:fldCharType="end"/>
      </w:r>
      <w:r w:rsidRPr="003E1665">
        <w:rPr>
          <w:rFonts w:ascii="Times New Roman" w:hAnsi="Times New Roman" w:cs="Times New Roman"/>
          <w:sz w:val="20"/>
          <w:szCs w:val="20"/>
        </w:rPr>
        <w:t xml:space="preserve"> has an objective on studying, </w:t>
      </w:r>
      <w:proofErr w:type="gramStart"/>
      <w:r w:rsidRPr="003E1665">
        <w:rPr>
          <w:rFonts w:ascii="Times New Roman" w:hAnsi="Times New Roman" w:cs="Times New Roman"/>
          <w:sz w:val="20"/>
          <w:szCs w:val="20"/>
        </w:rPr>
        <w:t>identifying</w:t>
      </w:r>
      <w:proofErr w:type="gramEnd"/>
      <w:r w:rsidRPr="003E1665">
        <w:rPr>
          <w:rFonts w:ascii="Times New Roman" w:hAnsi="Times New Roman" w:cs="Times New Roman"/>
          <w:sz w:val="20"/>
          <w:szCs w:val="20"/>
        </w:rPr>
        <w:t xml:space="preserve"> and specifying CSI feedback enhancements to allow for more accurate MCS selection.</w:t>
      </w:r>
      <w:r w:rsidR="00A57385">
        <w:rPr>
          <w:rFonts w:ascii="Times New Roman" w:hAnsi="Times New Roman" w:cs="Times New Roman"/>
          <w:sz w:val="20"/>
          <w:szCs w:val="20"/>
        </w:rPr>
        <w:t xml:space="preserve"> In RAN1#104-e, </w:t>
      </w:r>
      <w:r w:rsidR="00582187">
        <w:rPr>
          <w:rFonts w:ascii="Times New Roman" w:hAnsi="Times New Roman" w:cs="Times New Roman"/>
          <w:sz w:val="20"/>
          <w:szCs w:val="20"/>
        </w:rPr>
        <w:t xml:space="preserve">a detailed set of </w:t>
      </w:r>
      <w:r w:rsidR="001564CF">
        <w:rPr>
          <w:rFonts w:ascii="Times New Roman" w:hAnsi="Times New Roman" w:cs="Times New Roman"/>
          <w:sz w:val="20"/>
          <w:szCs w:val="20"/>
        </w:rPr>
        <w:t xml:space="preserve">Case 1 and Case 2 </w:t>
      </w:r>
      <w:r w:rsidR="00582187">
        <w:rPr>
          <w:rFonts w:ascii="Times New Roman" w:hAnsi="Times New Roman" w:cs="Times New Roman"/>
          <w:sz w:val="20"/>
          <w:szCs w:val="20"/>
        </w:rPr>
        <w:t xml:space="preserve">schemes was identified for continued evaluation </w:t>
      </w:r>
      <w:r w:rsidR="001564CF">
        <w:rPr>
          <w:rFonts w:ascii="Times New Roman" w:hAnsi="Times New Roman" w:cs="Times New Roman"/>
          <w:sz w:val="20"/>
          <w:szCs w:val="20"/>
        </w:rPr>
        <w:t>(</w:t>
      </w:r>
      <w:r w:rsidR="00582187">
        <w:rPr>
          <w:rFonts w:ascii="Times New Roman" w:hAnsi="Times New Roman" w:cs="Times New Roman"/>
          <w:sz w:val="20"/>
          <w:szCs w:val="20"/>
        </w:rPr>
        <w:fldChar w:fldCharType="begin"/>
      </w:r>
      <w:r w:rsidR="00582187">
        <w:rPr>
          <w:rFonts w:ascii="Times New Roman" w:hAnsi="Times New Roman" w:cs="Times New Roman"/>
          <w:sz w:val="20"/>
          <w:szCs w:val="20"/>
        </w:rPr>
        <w:instrText xml:space="preserve"> REF _Ref68599575 \r \h </w:instrText>
      </w:r>
      <w:r w:rsidR="00582187">
        <w:rPr>
          <w:rFonts w:ascii="Times New Roman" w:hAnsi="Times New Roman" w:cs="Times New Roman"/>
          <w:sz w:val="20"/>
          <w:szCs w:val="20"/>
        </w:rPr>
      </w:r>
      <w:r w:rsidR="00582187">
        <w:rPr>
          <w:rFonts w:ascii="Times New Roman" w:hAnsi="Times New Roman" w:cs="Times New Roman"/>
          <w:sz w:val="20"/>
          <w:szCs w:val="20"/>
        </w:rPr>
        <w:fldChar w:fldCharType="separate"/>
      </w:r>
      <w:r w:rsidR="00170F75">
        <w:rPr>
          <w:rFonts w:ascii="Times New Roman" w:hAnsi="Times New Roman" w:cs="Times New Roman"/>
          <w:sz w:val="20"/>
          <w:szCs w:val="20"/>
        </w:rPr>
        <w:t>[5]</w:t>
      </w:r>
      <w:r w:rsidR="00582187">
        <w:rPr>
          <w:rFonts w:ascii="Times New Roman" w:hAnsi="Times New Roman" w:cs="Times New Roman"/>
          <w:sz w:val="20"/>
          <w:szCs w:val="20"/>
        </w:rPr>
        <w:fldChar w:fldCharType="end"/>
      </w:r>
      <w:r w:rsidR="001564CF">
        <w:rPr>
          <w:rFonts w:ascii="Times New Roman" w:hAnsi="Times New Roman" w:cs="Times New Roman"/>
          <w:sz w:val="20"/>
          <w:szCs w:val="20"/>
        </w:rPr>
        <w:t xml:space="preserve">, Appendix B) and additional discussions took place after RAN1#104-e to better understand each scheme and associated aspects such as implementation complexity, specification impact and testability </w:t>
      </w:r>
      <w:r w:rsidR="001564CF">
        <w:rPr>
          <w:rFonts w:ascii="Times New Roman" w:hAnsi="Times New Roman" w:cs="Times New Roman"/>
          <w:sz w:val="20"/>
          <w:szCs w:val="20"/>
        </w:rPr>
        <w:fldChar w:fldCharType="begin"/>
      </w:r>
      <w:r w:rsidR="001564CF">
        <w:rPr>
          <w:rFonts w:ascii="Times New Roman" w:hAnsi="Times New Roman" w:cs="Times New Roman"/>
          <w:sz w:val="20"/>
          <w:szCs w:val="20"/>
        </w:rPr>
        <w:instrText xml:space="preserve"> REF _Ref68599772 \r \h </w:instrText>
      </w:r>
      <w:r w:rsidR="001564CF">
        <w:rPr>
          <w:rFonts w:ascii="Times New Roman" w:hAnsi="Times New Roman" w:cs="Times New Roman"/>
          <w:sz w:val="20"/>
          <w:szCs w:val="20"/>
        </w:rPr>
      </w:r>
      <w:r w:rsidR="001564CF">
        <w:rPr>
          <w:rFonts w:ascii="Times New Roman" w:hAnsi="Times New Roman" w:cs="Times New Roman"/>
          <w:sz w:val="20"/>
          <w:szCs w:val="20"/>
        </w:rPr>
        <w:fldChar w:fldCharType="separate"/>
      </w:r>
      <w:r w:rsidR="00170F75">
        <w:rPr>
          <w:rFonts w:ascii="Times New Roman" w:hAnsi="Times New Roman" w:cs="Times New Roman"/>
          <w:sz w:val="20"/>
          <w:szCs w:val="20"/>
        </w:rPr>
        <w:t>[6]</w:t>
      </w:r>
      <w:r w:rsidR="001564CF">
        <w:rPr>
          <w:rFonts w:ascii="Times New Roman" w:hAnsi="Times New Roman" w:cs="Times New Roman"/>
          <w:sz w:val="20"/>
          <w:szCs w:val="20"/>
        </w:rPr>
        <w:fldChar w:fldCharType="end"/>
      </w:r>
      <w:r w:rsidR="001564CF">
        <w:rPr>
          <w:rFonts w:ascii="Times New Roman" w:hAnsi="Times New Roman" w:cs="Times New Roman"/>
          <w:sz w:val="20"/>
          <w:szCs w:val="20"/>
        </w:rPr>
        <w:t xml:space="preserve">. </w:t>
      </w:r>
    </w:p>
    <w:p w14:paraId="01A1C24A" w14:textId="45A7A71F" w:rsidR="003E1665" w:rsidRDefault="001564CF" w:rsidP="0012618A">
      <w:pPr>
        <w:jc w:val="both"/>
        <w:rPr>
          <w:rFonts w:ascii="Times New Roman" w:hAnsi="Times New Roman" w:cs="Times New Roman"/>
          <w:sz w:val="20"/>
          <w:szCs w:val="20"/>
        </w:rPr>
      </w:pPr>
      <w:r>
        <w:rPr>
          <w:rFonts w:ascii="Times New Roman" w:hAnsi="Times New Roman" w:cs="Times New Roman"/>
          <w:sz w:val="20"/>
          <w:szCs w:val="20"/>
        </w:rPr>
        <w:t xml:space="preserve">This contribution provides an analysis </w:t>
      </w:r>
      <w:r w:rsidR="00A47405">
        <w:rPr>
          <w:rFonts w:ascii="Times New Roman" w:hAnsi="Times New Roman" w:cs="Times New Roman"/>
          <w:sz w:val="20"/>
          <w:szCs w:val="20"/>
        </w:rPr>
        <w:t>and recommendation for</w:t>
      </w:r>
      <w:r>
        <w:rPr>
          <w:rFonts w:ascii="Times New Roman" w:hAnsi="Times New Roman" w:cs="Times New Roman"/>
          <w:sz w:val="20"/>
          <w:szCs w:val="20"/>
        </w:rPr>
        <w:t xml:space="preserve"> each Case 1 and Case 2 scheme identified in Appendix B of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_Ref68599575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00170F75">
        <w:rPr>
          <w:rFonts w:ascii="Times New Roman" w:hAnsi="Times New Roman" w:cs="Times New Roman"/>
          <w:sz w:val="20"/>
          <w:szCs w:val="20"/>
        </w:rPr>
        <w:t>[5]</w:t>
      </w:r>
      <w:r>
        <w:rPr>
          <w:rFonts w:ascii="Times New Roman" w:hAnsi="Times New Roman" w:cs="Times New Roman"/>
          <w:sz w:val="20"/>
          <w:szCs w:val="20"/>
        </w:rPr>
        <w:fldChar w:fldCharType="end"/>
      </w:r>
      <w:r>
        <w:rPr>
          <w:rFonts w:ascii="Times New Roman" w:hAnsi="Times New Roman" w:cs="Times New Roman"/>
          <w:sz w:val="20"/>
          <w:szCs w:val="20"/>
        </w:rPr>
        <w:t xml:space="preserve"> as well as performance evaluation for some of the schemes.</w:t>
      </w:r>
    </w:p>
    <w:p w14:paraId="69867DCB" w14:textId="3DF59258" w:rsidR="00B413E9" w:rsidRDefault="007E080D" w:rsidP="004843FA">
      <w:pPr>
        <w:pStyle w:val="Heading1"/>
        <w:pBdr>
          <w:top w:val="single" w:sz="12" w:space="5" w:color="auto"/>
        </w:pBdr>
        <w:spacing w:after="120"/>
        <w:rPr>
          <w:rFonts w:ascii="Times New Roman" w:hAnsi="Times New Roman"/>
          <w:szCs w:val="32"/>
        </w:rPr>
      </w:pPr>
      <w:r>
        <w:rPr>
          <w:rFonts w:ascii="Times New Roman" w:hAnsi="Times New Roman"/>
          <w:szCs w:val="32"/>
        </w:rPr>
        <w:t>Evaluation results</w:t>
      </w:r>
    </w:p>
    <w:p w14:paraId="4CA6ED59" w14:textId="37938956" w:rsidR="00170F75" w:rsidRDefault="008B426D" w:rsidP="008B426D">
      <w:pPr>
        <w:jc w:val="both"/>
        <w:rPr>
          <w:rFonts w:ascii="Times New Roman" w:hAnsi="Times New Roman" w:cs="Times New Roman"/>
          <w:sz w:val="20"/>
          <w:szCs w:val="20"/>
          <w:lang w:val="en-GB" w:eastAsia="zh-CN"/>
        </w:rPr>
      </w:pPr>
      <w:bookmarkStart w:id="1" w:name="_Hlk68627520"/>
      <w:r>
        <w:rPr>
          <w:rFonts w:ascii="Times New Roman" w:hAnsi="Times New Roman" w:cs="Times New Roman"/>
          <w:sz w:val="20"/>
          <w:szCs w:val="20"/>
          <w:lang w:val="en-GB" w:eastAsia="zh-CN"/>
        </w:rPr>
        <w:t xml:space="preserve">In this section, evaluation results are presented for a set of Case 1 and Case 2 schemes and report periodicities of 2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or 20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Compared to the results presented in </w:t>
      </w:r>
      <w:r>
        <w:rPr>
          <w:rFonts w:ascii="Times New Roman" w:hAnsi="Times New Roman" w:cs="Times New Roman"/>
          <w:sz w:val="20"/>
          <w:szCs w:val="20"/>
          <w:lang w:val="en-GB" w:eastAsia="zh-CN"/>
        </w:rPr>
        <w:fldChar w:fldCharType="begin"/>
      </w:r>
      <w:r>
        <w:rPr>
          <w:rFonts w:ascii="Times New Roman" w:hAnsi="Times New Roman" w:cs="Times New Roman"/>
          <w:sz w:val="20"/>
          <w:szCs w:val="20"/>
          <w:lang w:val="en-GB" w:eastAsia="zh-CN"/>
        </w:rPr>
        <w:instrText xml:space="preserve"> REF _Ref68615529 \r </w:instrText>
      </w:r>
      <w:r>
        <w:rPr>
          <w:rFonts w:ascii="Times New Roman" w:hAnsi="Times New Roman" w:cs="Times New Roman"/>
          <w:sz w:val="20"/>
          <w:szCs w:val="20"/>
          <w:lang w:val="en-GB" w:eastAsia="zh-CN"/>
        </w:rPr>
        <w:fldChar w:fldCharType="separate"/>
      </w:r>
      <w:r w:rsidR="00170F75">
        <w:rPr>
          <w:rFonts w:ascii="Times New Roman" w:hAnsi="Times New Roman" w:cs="Times New Roman"/>
          <w:sz w:val="20"/>
          <w:szCs w:val="20"/>
          <w:lang w:val="en-GB" w:eastAsia="zh-CN"/>
        </w:rPr>
        <w:t>[7]</w:t>
      </w:r>
      <w:r>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 xml:space="preserve">, the following assumptions were modified. First, the OLLA ACK step size (when enabled) is decreased to 0.0005 </w:t>
      </w:r>
      <w:proofErr w:type="spellStart"/>
      <w:r>
        <w:rPr>
          <w:rFonts w:ascii="Times New Roman" w:hAnsi="Times New Roman" w:cs="Times New Roman"/>
          <w:sz w:val="20"/>
          <w:szCs w:val="20"/>
          <w:lang w:val="en-GB" w:eastAsia="zh-CN"/>
        </w:rPr>
        <w:t>dB.</w:t>
      </w:r>
      <w:proofErr w:type="spellEnd"/>
      <w:r>
        <w:rPr>
          <w:rFonts w:ascii="Times New Roman" w:hAnsi="Times New Roman" w:cs="Times New Roman"/>
          <w:sz w:val="20"/>
          <w:szCs w:val="20"/>
          <w:lang w:val="en-GB" w:eastAsia="zh-CN"/>
        </w:rPr>
        <w:t xml:space="preserve"> This change improved the baseline results. Second, the minimum RB allocation was changed from 2 RBs to 1 RB.</w:t>
      </w:r>
      <w:r w:rsidR="004C7BA3">
        <w:rPr>
          <w:rFonts w:ascii="Times New Roman" w:hAnsi="Times New Roman" w:cs="Times New Roman"/>
          <w:sz w:val="20"/>
          <w:szCs w:val="20"/>
          <w:lang w:val="en-GB" w:eastAsia="zh-CN"/>
        </w:rPr>
        <w:t xml:space="preserve"> </w:t>
      </w:r>
    </w:p>
    <w:p w14:paraId="283C37BA" w14:textId="77777777" w:rsidR="00170F75" w:rsidRDefault="00170F75" w:rsidP="00170F75">
      <w:pPr>
        <w:pStyle w:val="Heading2"/>
      </w:pPr>
      <w:r>
        <w:t>Case 1 schemes</w:t>
      </w:r>
    </w:p>
    <w:p w14:paraId="10FC0AF8" w14:textId="740A4EE9" w:rsidR="007E080D" w:rsidRDefault="004C7BA3"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Scheme-specific assumptions </w:t>
      </w:r>
      <w:r w:rsidR="00170F75">
        <w:rPr>
          <w:rFonts w:ascii="Times New Roman" w:hAnsi="Times New Roman" w:cs="Times New Roman"/>
          <w:sz w:val="20"/>
          <w:szCs w:val="20"/>
          <w:lang w:val="en-GB" w:eastAsia="zh-CN"/>
        </w:rPr>
        <w:t xml:space="preserve">for Case 1 </w:t>
      </w:r>
      <w:r>
        <w:rPr>
          <w:rFonts w:ascii="Times New Roman" w:hAnsi="Times New Roman" w:cs="Times New Roman"/>
          <w:sz w:val="20"/>
          <w:szCs w:val="20"/>
          <w:lang w:val="en-GB" w:eastAsia="zh-CN"/>
        </w:rPr>
        <w:t>are summarized in following Table:</w:t>
      </w:r>
    </w:p>
    <w:p w14:paraId="3AA49A3E" w14:textId="13716C69" w:rsidR="008571BB" w:rsidRPr="00C0628D" w:rsidRDefault="008571BB" w:rsidP="008571BB">
      <w:pPr>
        <w:pStyle w:val="Caption"/>
        <w:rPr>
          <w:rFonts w:ascii="Times New Roman" w:hAnsi="Times New Roman" w:cs="Times New Roman"/>
          <w:sz w:val="20"/>
          <w:szCs w:val="20"/>
          <w:lang w:val="en-GB" w:eastAsia="zh-CN"/>
        </w:rPr>
      </w:pPr>
      <w:r w:rsidRPr="00C0628D">
        <w:t xml:space="preserve">Table </w:t>
      </w:r>
      <w:r>
        <w:fldChar w:fldCharType="begin"/>
      </w:r>
      <w:r>
        <w:instrText xml:space="preserve"> SEQ Table \* ARABIC </w:instrText>
      </w:r>
      <w:r>
        <w:fldChar w:fldCharType="separate"/>
      </w:r>
      <w:r w:rsidR="00170F75">
        <w:rPr>
          <w:noProof/>
        </w:rPr>
        <w:t>1</w:t>
      </w:r>
      <w:r>
        <w:rPr>
          <w:noProof/>
        </w:rPr>
        <w:fldChar w:fldCharType="end"/>
      </w:r>
      <w:r w:rsidRPr="00C0628D">
        <w:t xml:space="preserve">. </w:t>
      </w:r>
      <w:r>
        <w:t xml:space="preserve">Simulation assumptions for evaluated Case 1 </w:t>
      </w:r>
      <w:proofErr w:type="gramStart"/>
      <w:r>
        <w:t>schemes</w:t>
      </w:r>
      <w:proofErr w:type="gramEnd"/>
    </w:p>
    <w:tbl>
      <w:tblPr>
        <w:tblStyle w:val="TableGrid"/>
        <w:tblW w:w="0" w:type="auto"/>
        <w:tblLook w:val="04A0" w:firstRow="1" w:lastRow="0" w:firstColumn="1" w:lastColumn="0" w:noHBand="0" w:noVBand="1"/>
      </w:tblPr>
      <w:tblGrid>
        <w:gridCol w:w="1525"/>
        <w:gridCol w:w="4320"/>
        <w:gridCol w:w="3784"/>
      </w:tblGrid>
      <w:tr w:rsidR="004C7BA3" w14:paraId="0F03F24C" w14:textId="77777777" w:rsidTr="00FB3031">
        <w:tc>
          <w:tcPr>
            <w:tcW w:w="1525" w:type="dxa"/>
          </w:tcPr>
          <w:p w14:paraId="7068F6C9" w14:textId="4E0836BC" w:rsidR="004C7BA3" w:rsidRPr="00FB3031" w:rsidRDefault="004C7BA3" w:rsidP="008B426D">
            <w:pPr>
              <w:jc w:val="both"/>
              <w:rPr>
                <w:rFonts w:ascii="Times New Roman" w:hAnsi="Times New Roman" w:cs="Times New Roman"/>
                <w:b/>
                <w:bCs/>
                <w:sz w:val="20"/>
                <w:szCs w:val="20"/>
                <w:lang w:val="en-GB" w:eastAsia="zh-CN"/>
              </w:rPr>
            </w:pPr>
            <w:r w:rsidRPr="00FB3031">
              <w:rPr>
                <w:rFonts w:ascii="Times New Roman" w:hAnsi="Times New Roman" w:cs="Times New Roman"/>
                <w:b/>
                <w:bCs/>
                <w:sz w:val="20"/>
                <w:szCs w:val="20"/>
                <w:lang w:val="en-GB" w:eastAsia="zh-CN"/>
              </w:rPr>
              <w:t>Scheme</w:t>
            </w:r>
          </w:p>
        </w:tc>
        <w:tc>
          <w:tcPr>
            <w:tcW w:w="4320" w:type="dxa"/>
          </w:tcPr>
          <w:p w14:paraId="05D05EBB" w14:textId="1AA06B14" w:rsidR="004C7BA3" w:rsidRPr="00FB3031" w:rsidRDefault="004C7BA3" w:rsidP="008B426D">
            <w:pPr>
              <w:jc w:val="both"/>
              <w:rPr>
                <w:rFonts w:ascii="Times New Roman" w:hAnsi="Times New Roman" w:cs="Times New Roman"/>
                <w:b/>
                <w:bCs/>
                <w:sz w:val="20"/>
                <w:szCs w:val="20"/>
                <w:lang w:val="en-GB" w:eastAsia="zh-CN"/>
              </w:rPr>
            </w:pPr>
            <w:r w:rsidRPr="00FB3031">
              <w:rPr>
                <w:rFonts w:ascii="Times New Roman" w:hAnsi="Times New Roman" w:cs="Times New Roman"/>
                <w:b/>
                <w:bCs/>
                <w:sz w:val="20"/>
                <w:szCs w:val="20"/>
                <w:lang w:val="en-GB" w:eastAsia="zh-CN"/>
              </w:rPr>
              <w:t>CSI report quantity</w:t>
            </w:r>
          </w:p>
        </w:tc>
        <w:tc>
          <w:tcPr>
            <w:tcW w:w="3784" w:type="dxa"/>
          </w:tcPr>
          <w:p w14:paraId="25CEF118" w14:textId="57129C15" w:rsidR="004C7BA3" w:rsidRPr="00FB3031" w:rsidRDefault="004C7BA3" w:rsidP="008B426D">
            <w:pPr>
              <w:jc w:val="both"/>
              <w:rPr>
                <w:rFonts w:ascii="Times New Roman" w:hAnsi="Times New Roman" w:cs="Times New Roman"/>
                <w:b/>
                <w:bCs/>
                <w:sz w:val="20"/>
                <w:szCs w:val="20"/>
                <w:lang w:val="en-GB" w:eastAsia="zh-CN"/>
              </w:rPr>
            </w:pPr>
            <w:r w:rsidRPr="00FB3031">
              <w:rPr>
                <w:rFonts w:ascii="Times New Roman" w:hAnsi="Times New Roman" w:cs="Times New Roman"/>
                <w:b/>
                <w:bCs/>
                <w:sz w:val="20"/>
                <w:szCs w:val="20"/>
                <w:lang w:val="en-GB" w:eastAsia="zh-CN"/>
              </w:rPr>
              <w:t>Scheduling</w:t>
            </w:r>
          </w:p>
        </w:tc>
      </w:tr>
      <w:tr w:rsidR="004C7BA3" w14:paraId="0A959323" w14:textId="77777777" w:rsidTr="00FB3031">
        <w:tc>
          <w:tcPr>
            <w:tcW w:w="1525" w:type="dxa"/>
          </w:tcPr>
          <w:p w14:paraId="25731984" w14:textId="460C4EDE" w:rsidR="004C7BA3" w:rsidRDefault="004C7BA3"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4320" w:type="dxa"/>
          </w:tcPr>
          <w:p w14:paraId="4BA69081" w14:textId="5752F894" w:rsidR="004C7BA3" w:rsidRDefault="004C7BA3"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2-bits differential </w:t>
            </w:r>
            <w:proofErr w:type="spellStart"/>
            <w:r w:rsidR="00391F05">
              <w:rPr>
                <w:rFonts w:ascii="Times New Roman" w:hAnsi="Times New Roman" w:cs="Times New Roman"/>
                <w:sz w:val="20"/>
                <w:szCs w:val="20"/>
                <w:lang w:val="en-GB" w:eastAsia="zh-CN"/>
              </w:rPr>
              <w:t>subband</w:t>
            </w:r>
            <w:proofErr w:type="spellEnd"/>
            <w:r w:rsidR="00391F05">
              <w:rPr>
                <w:rFonts w:ascii="Times New Roman" w:hAnsi="Times New Roman" w:cs="Times New Roman"/>
                <w:sz w:val="20"/>
                <w:szCs w:val="20"/>
                <w:lang w:val="en-GB" w:eastAsia="zh-CN"/>
              </w:rPr>
              <w:t xml:space="preserve"> CQI and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PMI </w:t>
            </w:r>
          </w:p>
        </w:tc>
        <w:tc>
          <w:tcPr>
            <w:tcW w:w="3784" w:type="dxa"/>
          </w:tcPr>
          <w:p w14:paraId="50027D81" w14:textId="130EF0AA" w:rsidR="004C7BA3" w:rsidRDefault="004C7BA3"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best reported </w:t>
            </w:r>
            <w:proofErr w:type="spellStart"/>
            <w:r>
              <w:rPr>
                <w:rFonts w:ascii="Times New Roman" w:hAnsi="Times New Roman" w:cs="Times New Roman"/>
                <w:sz w:val="20"/>
                <w:szCs w:val="20"/>
                <w:lang w:val="en-GB" w:eastAsia="zh-CN"/>
              </w:rPr>
              <w:t>subband</w:t>
            </w:r>
            <w:proofErr w:type="spellEnd"/>
          </w:p>
        </w:tc>
      </w:tr>
      <w:tr w:rsidR="004C7BA3" w14:paraId="10AB4326" w14:textId="77777777" w:rsidTr="00FB3031">
        <w:tc>
          <w:tcPr>
            <w:tcW w:w="1525" w:type="dxa"/>
          </w:tcPr>
          <w:p w14:paraId="273A4DF4" w14:textId="4C91D946" w:rsidR="004C7BA3" w:rsidRDefault="004C7BA3"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1-1</w:t>
            </w:r>
          </w:p>
        </w:tc>
        <w:tc>
          <w:tcPr>
            <w:tcW w:w="4320" w:type="dxa"/>
          </w:tcPr>
          <w:p w14:paraId="02CD51E0" w14:textId="7D386702" w:rsidR="004C7BA3" w:rsidRDefault="004C7BA3"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Mean and standard deviation of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w:t>
            </w:r>
            <w:r w:rsidR="00FB3031">
              <w:rPr>
                <w:rFonts w:ascii="Times New Roman" w:hAnsi="Times New Roman" w:cs="Times New Roman"/>
                <w:sz w:val="20"/>
                <w:szCs w:val="20"/>
                <w:lang w:val="en-GB" w:eastAsia="zh-CN"/>
              </w:rPr>
              <w:t>SINR</w:t>
            </w:r>
          </w:p>
        </w:tc>
        <w:tc>
          <w:tcPr>
            <w:tcW w:w="3784" w:type="dxa"/>
          </w:tcPr>
          <w:p w14:paraId="3EEC40B0" w14:textId="4F3E91FB" w:rsidR="004C7BA3" w:rsidRDefault="004C7BA3"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random </w:t>
            </w:r>
            <w:proofErr w:type="spellStart"/>
            <w:r>
              <w:rPr>
                <w:rFonts w:ascii="Times New Roman" w:hAnsi="Times New Roman" w:cs="Times New Roman"/>
                <w:sz w:val="20"/>
                <w:szCs w:val="20"/>
                <w:lang w:val="en-GB" w:eastAsia="zh-CN"/>
              </w:rPr>
              <w:t>subband</w:t>
            </w:r>
            <w:proofErr w:type="spellEnd"/>
          </w:p>
          <w:p w14:paraId="39B21E13" w14:textId="4B4A02B5" w:rsidR="00FB3031" w:rsidRDefault="00965BB9" w:rsidP="008B426D">
            <w:pPr>
              <w:jc w:val="both"/>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sidR="00B80346">
              <w:rPr>
                <w:rFonts w:ascii="Times New Roman" w:hAnsi="Times New Roman" w:cs="Times New Roman"/>
                <w:sz w:val="20"/>
                <w:szCs w:val="20"/>
                <w:lang w:val="en-GB" w:eastAsia="zh-CN"/>
              </w:rPr>
              <w:t xml:space="preserve"> </w:t>
            </w:r>
            <w:r w:rsidR="00FB3031">
              <w:rPr>
                <w:rFonts w:ascii="Times New Roman" w:hAnsi="Times New Roman" w:cs="Times New Roman"/>
                <w:sz w:val="20"/>
                <w:szCs w:val="20"/>
                <w:lang w:val="en-GB" w:eastAsia="zh-CN"/>
              </w:rPr>
              <w:t>schedule</w:t>
            </w:r>
            <w:r w:rsidR="00B80346">
              <w:rPr>
                <w:rFonts w:ascii="Times New Roman" w:hAnsi="Times New Roman" w:cs="Times New Roman"/>
                <w:sz w:val="20"/>
                <w:szCs w:val="20"/>
                <w:lang w:val="en-GB" w:eastAsia="zh-CN"/>
              </w:rPr>
              <w:t xml:space="preserve">s </w:t>
            </w:r>
            <w:r w:rsidR="00FB3031">
              <w:rPr>
                <w:rFonts w:ascii="Times New Roman" w:hAnsi="Times New Roman" w:cs="Times New Roman"/>
                <w:sz w:val="20"/>
                <w:szCs w:val="20"/>
                <w:lang w:val="en-GB" w:eastAsia="zh-CN"/>
              </w:rPr>
              <w:t xml:space="preserve">assuming a worst-case </w:t>
            </w:r>
            <w:r w:rsidR="00B80346">
              <w:rPr>
                <w:rFonts w:ascii="Times New Roman" w:hAnsi="Times New Roman" w:cs="Times New Roman"/>
                <w:sz w:val="20"/>
                <w:szCs w:val="20"/>
                <w:lang w:val="en-GB" w:eastAsia="zh-CN"/>
              </w:rPr>
              <w:t>SINR</w:t>
            </w:r>
            <w:r w:rsidR="00FB3031">
              <w:rPr>
                <w:rFonts w:ascii="Times New Roman" w:hAnsi="Times New Roman" w:cs="Times New Roman"/>
                <w:sz w:val="20"/>
                <w:szCs w:val="20"/>
                <w:lang w:val="en-GB" w:eastAsia="zh-CN"/>
              </w:rPr>
              <w:t xml:space="preserve"> (</w:t>
            </w:r>
            <w:proofErr w:type="spellStart"/>
            <w:r w:rsidR="00FB3031">
              <w:rPr>
                <w:rFonts w:ascii="Times New Roman" w:hAnsi="Times New Roman" w:cs="Times New Roman"/>
                <w:sz w:val="20"/>
                <w:szCs w:val="20"/>
                <w:lang w:val="en-GB" w:eastAsia="zh-CN"/>
              </w:rPr>
              <w:t>SINRwc</w:t>
            </w:r>
            <w:proofErr w:type="spellEnd"/>
            <w:r w:rsidR="00FB3031">
              <w:rPr>
                <w:rFonts w:ascii="Times New Roman" w:hAnsi="Times New Roman" w:cs="Times New Roman"/>
                <w:sz w:val="20"/>
                <w:szCs w:val="20"/>
                <w:lang w:val="en-GB" w:eastAsia="zh-CN"/>
              </w:rPr>
              <w:t>)</w:t>
            </w:r>
          </w:p>
          <w:p w14:paraId="2E732F91" w14:textId="07953C9B" w:rsidR="00B80346" w:rsidRDefault="00FB3031" w:rsidP="008B426D">
            <w:pPr>
              <w:jc w:val="both"/>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SINRwc</w:t>
            </w:r>
            <w:proofErr w:type="spellEnd"/>
            <w:r>
              <w:rPr>
                <w:rFonts w:ascii="Times New Roman" w:hAnsi="Times New Roman" w:cs="Times New Roman"/>
                <w:sz w:val="20"/>
                <w:szCs w:val="20"/>
                <w:lang w:val="en-GB" w:eastAsia="zh-CN"/>
              </w:rPr>
              <w:t>=</w:t>
            </w:r>
            <w:proofErr w:type="spellStart"/>
            <w:r>
              <w:rPr>
                <w:rFonts w:ascii="Times New Roman" w:hAnsi="Times New Roman" w:cs="Times New Roman"/>
                <w:sz w:val="20"/>
                <w:szCs w:val="20"/>
                <w:lang w:val="en-GB" w:eastAsia="zh-CN"/>
              </w:rPr>
              <w:t>SINRmean</w:t>
            </w:r>
            <w:proofErr w:type="spellEnd"/>
            <w:r>
              <w:rPr>
                <w:rFonts w:ascii="Times New Roman" w:hAnsi="Times New Roman" w:cs="Times New Roman"/>
                <w:sz w:val="20"/>
                <w:szCs w:val="20"/>
                <w:lang w:val="en-GB" w:eastAsia="zh-CN"/>
              </w:rPr>
              <w:t xml:space="preserve">- K x </w:t>
            </w:r>
            <w:proofErr w:type="spellStart"/>
            <w:r>
              <w:rPr>
                <w:rFonts w:ascii="Times New Roman" w:hAnsi="Times New Roman" w:cs="Times New Roman"/>
                <w:sz w:val="20"/>
                <w:szCs w:val="20"/>
                <w:lang w:val="en-GB" w:eastAsia="zh-CN"/>
              </w:rPr>
              <w:t>SINRstd</w:t>
            </w:r>
            <w:proofErr w:type="spellEnd"/>
          </w:p>
          <w:p w14:paraId="19CAB5C0" w14:textId="3AE11590" w:rsidR="004C7BA3" w:rsidRDefault="00FB3031"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K=4.1 x sqrt(</w:t>
            </w:r>
            <w:proofErr w:type="spellStart"/>
            <w:r>
              <w:rPr>
                <w:rFonts w:ascii="Times New Roman" w:hAnsi="Times New Roman" w:cs="Times New Roman"/>
                <w:sz w:val="20"/>
                <w:szCs w:val="20"/>
                <w:lang w:val="en-GB" w:eastAsia="zh-CN"/>
              </w:rPr>
              <w:t>subband_size</w:t>
            </w:r>
            <w:proofErr w:type="spellEnd"/>
            <w:r>
              <w:rPr>
                <w:rFonts w:ascii="Times New Roman" w:hAnsi="Times New Roman" w:cs="Times New Roman"/>
                <w:sz w:val="20"/>
                <w:szCs w:val="20"/>
                <w:lang w:val="en-GB" w:eastAsia="zh-CN"/>
              </w:rPr>
              <w:t>/</w:t>
            </w:r>
            <w:proofErr w:type="spellStart"/>
            <w:r>
              <w:rPr>
                <w:rFonts w:ascii="Times New Roman" w:hAnsi="Times New Roman" w:cs="Times New Roman"/>
                <w:sz w:val="20"/>
                <w:szCs w:val="20"/>
                <w:lang w:val="en-GB" w:eastAsia="zh-CN"/>
              </w:rPr>
              <w:t>allocation_size</w:t>
            </w:r>
            <w:proofErr w:type="spellEnd"/>
            <w:r>
              <w:rPr>
                <w:rFonts w:ascii="Times New Roman" w:hAnsi="Times New Roman" w:cs="Times New Roman"/>
                <w:sz w:val="20"/>
                <w:szCs w:val="20"/>
                <w:lang w:val="en-GB" w:eastAsia="zh-CN"/>
              </w:rPr>
              <w:t>)</w:t>
            </w:r>
          </w:p>
        </w:tc>
      </w:tr>
      <w:tr w:rsidR="004C7BA3" w14:paraId="7E147935" w14:textId="77777777" w:rsidTr="00FB3031">
        <w:tc>
          <w:tcPr>
            <w:tcW w:w="1525" w:type="dxa"/>
          </w:tcPr>
          <w:p w14:paraId="153BBC5C" w14:textId="41929BEB" w:rsidR="004C7BA3" w:rsidRDefault="004C7BA3"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1-5</w:t>
            </w:r>
          </w:p>
        </w:tc>
        <w:tc>
          <w:tcPr>
            <w:tcW w:w="4320" w:type="dxa"/>
          </w:tcPr>
          <w:p w14:paraId="3A035728" w14:textId="77777777" w:rsidR="00391F05" w:rsidRDefault="00391F05"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2-bits differential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and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PMI</w:t>
            </w:r>
          </w:p>
          <w:p w14:paraId="636ABC1E" w14:textId="2D33595F" w:rsidR="00FB3031" w:rsidRDefault="00FB3031"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Measurement taken on worst IMR since last </w:t>
            </w:r>
            <w:proofErr w:type="gramStart"/>
            <w:r>
              <w:rPr>
                <w:rFonts w:ascii="Times New Roman" w:hAnsi="Times New Roman" w:cs="Times New Roman"/>
                <w:sz w:val="20"/>
                <w:szCs w:val="20"/>
                <w:lang w:val="en-GB" w:eastAsia="zh-CN"/>
              </w:rPr>
              <w:t>report</w:t>
            </w:r>
            <w:proofErr w:type="gramEnd"/>
          </w:p>
          <w:p w14:paraId="2FB5C7B3" w14:textId="74A5D716" w:rsidR="00FB3031" w:rsidRDefault="00FB3031"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IMR periodicity = 2 </w:t>
            </w:r>
            <w:proofErr w:type="spellStart"/>
            <w:r>
              <w:rPr>
                <w:rFonts w:ascii="Times New Roman" w:hAnsi="Times New Roman" w:cs="Times New Roman"/>
                <w:sz w:val="20"/>
                <w:szCs w:val="20"/>
                <w:lang w:val="en-GB" w:eastAsia="zh-CN"/>
              </w:rPr>
              <w:t>ms</w:t>
            </w:r>
            <w:proofErr w:type="spellEnd"/>
          </w:p>
        </w:tc>
        <w:tc>
          <w:tcPr>
            <w:tcW w:w="3784" w:type="dxa"/>
          </w:tcPr>
          <w:p w14:paraId="6BBAF34B" w14:textId="1D6CF849" w:rsidR="004C7BA3" w:rsidRDefault="00FB3031"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best reported </w:t>
            </w:r>
            <w:proofErr w:type="spellStart"/>
            <w:r>
              <w:rPr>
                <w:rFonts w:ascii="Times New Roman" w:hAnsi="Times New Roman" w:cs="Times New Roman"/>
                <w:sz w:val="20"/>
                <w:szCs w:val="20"/>
                <w:lang w:val="en-GB" w:eastAsia="zh-CN"/>
              </w:rPr>
              <w:t>subband</w:t>
            </w:r>
            <w:proofErr w:type="spellEnd"/>
          </w:p>
        </w:tc>
      </w:tr>
      <w:tr w:rsidR="004C7BA3" w14:paraId="6F961E46" w14:textId="77777777" w:rsidTr="00FB3031">
        <w:tc>
          <w:tcPr>
            <w:tcW w:w="1525" w:type="dxa"/>
          </w:tcPr>
          <w:p w14:paraId="727AD4EC" w14:textId="4494E024" w:rsidR="004C7BA3" w:rsidRDefault="004C7BA3"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1-6</w:t>
            </w:r>
          </w:p>
        </w:tc>
        <w:tc>
          <w:tcPr>
            <w:tcW w:w="4320" w:type="dxa"/>
          </w:tcPr>
          <w:p w14:paraId="6D474683" w14:textId="6737A0BF" w:rsidR="004C7BA3" w:rsidRDefault="00391F05"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Worst-M CQI</w:t>
            </w:r>
            <w:r w:rsidR="00333178">
              <w:rPr>
                <w:rFonts w:ascii="Times New Roman" w:hAnsi="Times New Roman" w:cs="Times New Roman"/>
                <w:sz w:val="20"/>
                <w:szCs w:val="20"/>
                <w:lang w:val="en-GB" w:eastAsia="zh-CN"/>
              </w:rPr>
              <w:t xml:space="preserve"> (M=1)</w:t>
            </w:r>
          </w:p>
        </w:tc>
        <w:tc>
          <w:tcPr>
            <w:tcW w:w="3784" w:type="dxa"/>
          </w:tcPr>
          <w:p w14:paraId="6268F544" w14:textId="4E56D182" w:rsidR="004C7BA3" w:rsidRDefault="00391F05"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random </w:t>
            </w:r>
            <w:proofErr w:type="spellStart"/>
            <w:r>
              <w:rPr>
                <w:rFonts w:ascii="Times New Roman" w:hAnsi="Times New Roman" w:cs="Times New Roman"/>
                <w:sz w:val="20"/>
                <w:szCs w:val="20"/>
                <w:lang w:val="en-GB" w:eastAsia="zh-CN"/>
              </w:rPr>
              <w:t>subband</w:t>
            </w:r>
            <w:proofErr w:type="spellEnd"/>
          </w:p>
        </w:tc>
      </w:tr>
      <w:tr w:rsidR="004C7BA3" w14:paraId="506DDA4C" w14:textId="77777777" w:rsidTr="00FB3031">
        <w:tc>
          <w:tcPr>
            <w:tcW w:w="1525" w:type="dxa"/>
          </w:tcPr>
          <w:p w14:paraId="6D1444D6" w14:textId="674BBF07" w:rsidR="004C7BA3" w:rsidRDefault="004C7BA3"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1-8</w:t>
            </w:r>
          </w:p>
        </w:tc>
        <w:tc>
          <w:tcPr>
            <w:tcW w:w="4320" w:type="dxa"/>
          </w:tcPr>
          <w:p w14:paraId="7ADC74C6" w14:textId="32D106ED" w:rsidR="004C7BA3" w:rsidRDefault="00391F05"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3-bits differential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and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PMI</w:t>
            </w:r>
          </w:p>
          <w:p w14:paraId="3DA1A4AD" w14:textId="6948C024" w:rsidR="00391F05" w:rsidRDefault="00391F05"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4-bits full CQI and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PMI</w:t>
            </w:r>
          </w:p>
        </w:tc>
        <w:tc>
          <w:tcPr>
            <w:tcW w:w="3784" w:type="dxa"/>
          </w:tcPr>
          <w:p w14:paraId="7D376014" w14:textId="16C3E7E4" w:rsidR="004C7BA3" w:rsidRDefault="00391F05"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best reported </w:t>
            </w:r>
            <w:proofErr w:type="spellStart"/>
            <w:r>
              <w:rPr>
                <w:rFonts w:ascii="Times New Roman" w:hAnsi="Times New Roman" w:cs="Times New Roman"/>
                <w:sz w:val="20"/>
                <w:szCs w:val="20"/>
                <w:lang w:val="en-GB" w:eastAsia="zh-CN"/>
              </w:rPr>
              <w:t>subband</w:t>
            </w:r>
            <w:proofErr w:type="spellEnd"/>
          </w:p>
        </w:tc>
      </w:tr>
      <w:tr w:rsidR="004C7BA3" w14:paraId="272F9BB0" w14:textId="77777777" w:rsidTr="00FB3031">
        <w:tc>
          <w:tcPr>
            <w:tcW w:w="1525" w:type="dxa"/>
          </w:tcPr>
          <w:p w14:paraId="215C7957" w14:textId="5D7089D6" w:rsidR="004C7BA3" w:rsidRDefault="004C7BA3"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Case 1-9</w:t>
            </w:r>
          </w:p>
        </w:tc>
        <w:tc>
          <w:tcPr>
            <w:tcW w:w="4320" w:type="dxa"/>
          </w:tcPr>
          <w:p w14:paraId="12D9BD6E" w14:textId="77777777" w:rsidR="00391F05" w:rsidRDefault="00391F05"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2-bits or 3 bits differential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and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PMI</w:t>
            </w:r>
          </w:p>
          <w:p w14:paraId="73A7CF60" w14:textId="01EA6326" w:rsidR="00391F05" w:rsidRDefault="00391F05"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WB-CQI used as reference excludes 5 worst </w:t>
            </w:r>
            <w:proofErr w:type="spellStart"/>
            <w:r>
              <w:rPr>
                <w:rFonts w:ascii="Times New Roman" w:hAnsi="Times New Roman" w:cs="Times New Roman"/>
                <w:sz w:val="20"/>
                <w:szCs w:val="20"/>
                <w:lang w:val="en-GB" w:eastAsia="zh-CN"/>
              </w:rPr>
              <w:t>subbands</w:t>
            </w:r>
            <w:proofErr w:type="spellEnd"/>
          </w:p>
        </w:tc>
        <w:tc>
          <w:tcPr>
            <w:tcW w:w="3784" w:type="dxa"/>
          </w:tcPr>
          <w:p w14:paraId="07CB8EBD" w14:textId="6EE0CD6E" w:rsidR="004C7BA3" w:rsidRDefault="00391F05"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best reported </w:t>
            </w:r>
            <w:proofErr w:type="spellStart"/>
            <w:r>
              <w:rPr>
                <w:rFonts w:ascii="Times New Roman" w:hAnsi="Times New Roman" w:cs="Times New Roman"/>
                <w:sz w:val="20"/>
                <w:szCs w:val="20"/>
                <w:lang w:val="en-GB" w:eastAsia="zh-CN"/>
              </w:rPr>
              <w:t>subband</w:t>
            </w:r>
            <w:proofErr w:type="spellEnd"/>
          </w:p>
        </w:tc>
      </w:tr>
      <w:tr w:rsidR="00391F05" w14:paraId="7C1FD00E" w14:textId="77777777" w:rsidTr="00FB3031">
        <w:tc>
          <w:tcPr>
            <w:tcW w:w="1525" w:type="dxa"/>
          </w:tcPr>
          <w:p w14:paraId="68747D29" w14:textId="6ACBD6BA" w:rsidR="00391F05" w:rsidRDefault="00391F05" w:rsidP="00391F05">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1-11</w:t>
            </w:r>
          </w:p>
        </w:tc>
        <w:tc>
          <w:tcPr>
            <w:tcW w:w="4320" w:type="dxa"/>
          </w:tcPr>
          <w:p w14:paraId="7295A6E3" w14:textId="77777777" w:rsidR="00391F05" w:rsidRDefault="00391F05" w:rsidP="00391F05">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Full CSI every 20 </w:t>
            </w:r>
            <w:proofErr w:type="spellStart"/>
            <w:r>
              <w:rPr>
                <w:rFonts w:ascii="Times New Roman" w:hAnsi="Times New Roman" w:cs="Times New Roman"/>
                <w:sz w:val="20"/>
                <w:szCs w:val="20"/>
                <w:lang w:val="en-GB" w:eastAsia="zh-CN"/>
              </w:rPr>
              <w:t>ms</w:t>
            </w:r>
            <w:proofErr w:type="spellEnd"/>
          </w:p>
          <w:p w14:paraId="177808C3" w14:textId="77777777" w:rsidR="00391F05" w:rsidRDefault="00391F05" w:rsidP="00391F05">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2-bits differential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every 2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(only interference is updated)</w:t>
            </w:r>
          </w:p>
          <w:p w14:paraId="57F28002" w14:textId="6CCEB225" w:rsidR="00391F05" w:rsidRDefault="00391F05" w:rsidP="00391F05">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IMR periodicity = 2 </w:t>
            </w:r>
            <w:proofErr w:type="spellStart"/>
            <w:r>
              <w:rPr>
                <w:rFonts w:ascii="Times New Roman" w:hAnsi="Times New Roman" w:cs="Times New Roman"/>
                <w:sz w:val="20"/>
                <w:szCs w:val="20"/>
                <w:lang w:val="en-GB" w:eastAsia="zh-CN"/>
              </w:rPr>
              <w:t>ms</w:t>
            </w:r>
            <w:proofErr w:type="spellEnd"/>
          </w:p>
        </w:tc>
        <w:tc>
          <w:tcPr>
            <w:tcW w:w="3784" w:type="dxa"/>
          </w:tcPr>
          <w:p w14:paraId="0D25BF12" w14:textId="7F0D07F3" w:rsidR="00391F05" w:rsidRDefault="00391F05" w:rsidP="00391F05">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best reported </w:t>
            </w:r>
            <w:proofErr w:type="spellStart"/>
            <w:r>
              <w:rPr>
                <w:rFonts w:ascii="Times New Roman" w:hAnsi="Times New Roman" w:cs="Times New Roman"/>
                <w:sz w:val="20"/>
                <w:szCs w:val="20"/>
                <w:lang w:val="en-GB" w:eastAsia="zh-CN"/>
              </w:rPr>
              <w:t>subband</w:t>
            </w:r>
            <w:proofErr w:type="spellEnd"/>
          </w:p>
        </w:tc>
      </w:tr>
      <w:bookmarkEnd w:id="1"/>
    </w:tbl>
    <w:p w14:paraId="314450E7" w14:textId="77777777" w:rsidR="004C7BA3" w:rsidRPr="008B426D" w:rsidRDefault="004C7BA3" w:rsidP="008B426D">
      <w:pPr>
        <w:jc w:val="both"/>
        <w:rPr>
          <w:rFonts w:ascii="Times New Roman" w:hAnsi="Times New Roman" w:cs="Times New Roman"/>
          <w:sz w:val="20"/>
          <w:szCs w:val="20"/>
          <w:lang w:val="en-GB" w:eastAsia="zh-CN"/>
        </w:rPr>
      </w:pPr>
    </w:p>
    <w:p w14:paraId="704C60E5" w14:textId="041860B5" w:rsidR="009C544F" w:rsidRPr="008571BB" w:rsidRDefault="008571BB" w:rsidP="009C544F">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percentage of satisfied UEs and the PDSCH resource utilization for selected Case 1 schemes are shown in </w:t>
      </w:r>
      <w:r>
        <w:rPr>
          <w:rFonts w:ascii="Times New Roman" w:hAnsi="Times New Roman" w:cs="Times New Roman"/>
          <w:sz w:val="20"/>
          <w:szCs w:val="20"/>
          <w:lang w:val="en-GB" w:eastAsia="zh-CN"/>
        </w:rPr>
        <w:fldChar w:fldCharType="begin"/>
      </w:r>
      <w:r>
        <w:rPr>
          <w:rFonts w:ascii="Times New Roman" w:hAnsi="Times New Roman" w:cs="Times New Roman"/>
          <w:sz w:val="20"/>
          <w:szCs w:val="20"/>
          <w:lang w:val="en-GB" w:eastAsia="zh-CN"/>
        </w:rPr>
        <w:instrText xml:space="preserve"> REF _Ref68628224 </w:instrText>
      </w:r>
      <w:r>
        <w:rPr>
          <w:rFonts w:ascii="Times New Roman" w:hAnsi="Times New Roman" w:cs="Times New Roman"/>
          <w:sz w:val="20"/>
          <w:szCs w:val="20"/>
          <w:lang w:val="en-GB" w:eastAsia="zh-CN"/>
        </w:rPr>
        <w:fldChar w:fldCharType="separate"/>
      </w:r>
      <w:r w:rsidR="00170F75" w:rsidRPr="00C0628D">
        <w:t xml:space="preserve">Table </w:t>
      </w:r>
      <w:r w:rsidR="00170F75">
        <w:rPr>
          <w:noProof/>
        </w:rPr>
        <w:t>2</w:t>
      </w:r>
      <w:r>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 xml:space="preserve"> and </w:t>
      </w:r>
      <w:r>
        <w:rPr>
          <w:rFonts w:ascii="Times New Roman" w:hAnsi="Times New Roman" w:cs="Times New Roman"/>
          <w:sz w:val="20"/>
          <w:szCs w:val="20"/>
          <w:lang w:val="en-GB" w:eastAsia="zh-CN"/>
        </w:rPr>
        <w:fldChar w:fldCharType="begin"/>
      </w:r>
      <w:r>
        <w:rPr>
          <w:rFonts w:ascii="Times New Roman" w:hAnsi="Times New Roman" w:cs="Times New Roman"/>
          <w:sz w:val="20"/>
          <w:szCs w:val="20"/>
          <w:lang w:val="en-GB" w:eastAsia="zh-CN"/>
        </w:rPr>
        <w:instrText xml:space="preserve"> REF _Ref68628230 </w:instrText>
      </w:r>
      <w:r>
        <w:rPr>
          <w:rFonts w:ascii="Times New Roman" w:hAnsi="Times New Roman" w:cs="Times New Roman"/>
          <w:sz w:val="20"/>
          <w:szCs w:val="20"/>
          <w:lang w:val="en-GB" w:eastAsia="zh-CN"/>
        </w:rPr>
        <w:fldChar w:fldCharType="separate"/>
      </w:r>
      <w:r w:rsidR="00170F75" w:rsidRPr="00C0628D">
        <w:t xml:space="preserve">Table </w:t>
      </w:r>
      <w:r w:rsidR="00170F75">
        <w:rPr>
          <w:noProof/>
        </w:rPr>
        <w:t>3</w:t>
      </w:r>
      <w:r>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 xml:space="preserve"> respectively (results for Factory automation are not yet available). </w:t>
      </w:r>
      <w:r w:rsidR="004A4C6C">
        <w:rPr>
          <w:rFonts w:ascii="Times New Roman" w:hAnsi="Times New Roman" w:cs="Times New Roman"/>
          <w:sz w:val="20"/>
          <w:szCs w:val="20"/>
          <w:lang w:val="en-GB" w:eastAsia="zh-CN"/>
        </w:rPr>
        <w:t>The simulations were run with OLLA disabled or enabled, to better isolate the effect of the different functionalities.</w:t>
      </w:r>
      <w:r w:rsidR="00347431">
        <w:rPr>
          <w:rFonts w:ascii="Times New Roman" w:hAnsi="Times New Roman" w:cs="Times New Roman"/>
          <w:sz w:val="20"/>
          <w:szCs w:val="20"/>
          <w:lang w:val="en-GB" w:eastAsia="zh-CN"/>
        </w:rPr>
        <w:t xml:space="preserve"> Distributions of MCS errors are available in Appendix.</w:t>
      </w:r>
    </w:p>
    <w:p w14:paraId="25557E28" w14:textId="0800F311" w:rsidR="007E080D" w:rsidRPr="00C0628D" w:rsidRDefault="007E080D" w:rsidP="007E080D">
      <w:pPr>
        <w:pStyle w:val="Caption"/>
        <w:rPr>
          <w:rFonts w:ascii="Times New Roman" w:hAnsi="Times New Roman" w:cs="Times New Roman"/>
          <w:sz w:val="20"/>
          <w:szCs w:val="20"/>
          <w:lang w:val="en-GB" w:eastAsia="zh-CN"/>
        </w:rPr>
      </w:pPr>
      <w:bookmarkStart w:id="2" w:name="_Ref68628224"/>
      <w:r w:rsidRPr="00C0628D">
        <w:t xml:space="preserve">Table </w:t>
      </w:r>
      <w:r>
        <w:fldChar w:fldCharType="begin"/>
      </w:r>
      <w:r>
        <w:instrText xml:space="preserve"> SEQ Table \* ARABIC </w:instrText>
      </w:r>
      <w:r>
        <w:fldChar w:fldCharType="separate"/>
      </w:r>
      <w:r w:rsidR="00170F75">
        <w:rPr>
          <w:noProof/>
        </w:rPr>
        <w:t>2</w:t>
      </w:r>
      <w:r>
        <w:rPr>
          <w:noProof/>
        </w:rPr>
        <w:fldChar w:fldCharType="end"/>
      </w:r>
      <w:bookmarkEnd w:id="2"/>
      <w:r w:rsidRPr="00C0628D">
        <w:t>. %</w:t>
      </w:r>
      <w:r>
        <w:t xml:space="preserve"> of satisfied UEs</w:t>
      </w:r>
      <w:r w:rsidR="00FA4B56">
        <w:t xml:space="preserve"> for Case 1 schemes</w:t>
      </w:r>
    </w:p>
    <w:p w14:paraId="445C1E4E" w14:textId="77777777" w:rsidR="007E080D" w:rsidRPr="007E080D" w:rsidRDefault="007E080D" w:rsidP="007E080D">
      <w:pPr>
        <w:rPr>
          <w:lang w:val="en-GB" w:eastAsia="zh-CN"/>
        </w:rPr>
      </w:pPr>
    </w:p>
    <w:tbl>
      <w:tblPr>
        <w:tblStyle w:val="TableGrid"/>
        <w:tblW w:w="0" w:type="auto"/>
        <w:jc w:val="center"/>
        <w:tblLook w:val="04A0" w:firstRow="1" w:lastRow="0" w:firstColumn="1" w:lastColumn="0" w:noHBand="0" w:noVBand="1"/>
      </w:tblPr>
      <w:tblGrid>
        <w:gridCol w:w="1616"/>
        <w:gridCol w:w="1083"/>
        <w:gridCol w:w="1436"/>
        <w:gridCol w:w="1530"/>
      </w:tblGrid>
      <w:tr w:rsidR="00A7035B" w:rsidRPr="00810BF1" w14:paraId="782665C6" w14:textId="77777777" w:rsidTr="00884F9D">
        <w:trPr>
          <w:jc w:val="center"/>
        </w:trPr>
        <w:tc>
          <w:tcPr>
            <w:tcW w:w="1616" w:type="dxa"/>
          </w:tcPr>
          <w:p w14:paraId="136E28F5" w14:textId="4CBACCCE" w:rsidR="00A7035B" w:rsidRPr="00810BF1" w:rsidRDefault="00A7035B" w:rsidP="007E080D">
            <w:pPr>
              <w:rPr>
                <w:rFonts w:ascii="Times New Roman" w:hAnsi="Times New Roman" w:cs="Times New Roman"/>
                <w:sz w:val="20"/>
                <w:szCs w:val="20"/>
                <w:lang w:val="en-GB" w:eastAsia="zh-CN"/>
              </w:rPr>
            </w:pPr>
            <w:bookmarkStart w:id="3" w:name="_Hlk68626193"/>
            <w:r w:rsidRPr="00810BF1">
              <w:rPr>
                <w:rFonts w:ascii="Times New Roman" w:hAnsi="Times New Roman" w:cs="Times New Roman"/>
                <w:sz w:val="20"/>
                <w:szCs w:val="20"/>
                <w:lang w:val="en-GB" w:eastAsia="zh-CN"/>
              </w:rPr>
              <w:t>Scheme</w:t>
            </w:r>
            <w:bookmarkEnd w:id="3"/>
            <w:r w:rsidRPr="00810BF1">
              <w:rPr>
                <w:rFonts w:ascii="Times New Roman" w:hAnsi="Times New Roman" w:cs="Times New Roman"/>
                <w:sz w:val="20"/>
                <w:szCs w:val="20"/>
                <w:lang w:val="en-GB" w:eastAsia="zh-CN"/>
              </w:rPr>
              <w:t>/Scenario</w:t>
            </w:r>
          </w:p>
        </w:tc>
        <w:tc>
          <w:tcPr>
            <w:tcW w:w="1083" w:type="dxa"/>
          </w:tcPr>
          <w:p w14:paraId="61731FD2" w14:textId="41221AFE" w:rsidR="00A7035B" w:rsidRPr="00810BF1" w:rsidRDefault="00A7035B" w:rsidP="00FA38AD">
            <w:pPr>
              <w:spacing w:after="0"/>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Report periodicity (</w:t>
            </w:r>
            <w:proofErr w:type="spellStart"/>
            <w:r w:rsidRPr="00810BF1">
              <w:rPr>
                <w:rFonts w:ascii="Times New Roman" w:hAnsi="Times New Roman" w:cs="Times New Roman"/>
                <w:sz w:val="20"/>
                <w:szCs w:val="20"/>
                <w:lang w:val="en-GB" w:eastAsia="zh-CN"/>
              </w:rPr>
              <w:t>ms</w:t>
            </w:r>
            <w:proofErr w:type="spellEnd"/>
            <w:r w:rsidRPr="00810BF1">
              <w:rPr>
                <w:rFonts w:ascii="Times New Roman" w:hAnsi="Times New Roman" w:cs="Times New Roman"/>
                <w:sz w:val="20"/>
                <w:szCs w:val="20"/>
                <w:lang w:val="en-GB" w:eastAsia="zh-CN"/>
              </w:rPr>
              <w:t>)</w:t>
            </w:r>
          </w:p>
        </w:tc>
        <w:tc>
          <w:tcPr>
            <w:tcW w:w="1436" w:type="dxa"/>
          </w:tcPr>
          <w:p w14:paraId="7F27385C" w14:textId="513B0D1E" w:rsidR="00A7035B" w:rsidRPr="00810BF1" w:rsidRDefault="00A7035B" w:rsidP="00FA38AD">
            <w:pPr>
              <w:spacing w:after="0"/>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Rel-15 enabled AR/VR</w:t>
            </w:r>
          </w:p>
          <w:p w14:paraId="0425EA3E" w14:textId="1EAA114B" w:rsidR="00A7035B" w:rsidRPr="00810BF1" w:rsidRDefault="00A7035B" w:rsidP="00FA38A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(OLLA OFF)</w:t>
            </w:r>
          </w:p>
        </w:tc>
        <w:tc>
          <w:tcPr>
            <w:tcW w:w="1530" w:type="dxa"/>
          </w:tcPr>
          <w:p w14:paraId="7F160C15" w14:textId="77777777" w:rsidR="00A7035B" w:rsidRPr="00810BF1" w:rsidRDefault="00A7035B" w:rsidP="00FA38AD">
            <w:pPr>
              <w:spacing w:after="0"/>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Rel-15 enabled AR/VR</w:t>
            </w:r>
          </w:p>
          <w:p w14:paraId="3D980F96" w14:textId="0BDA73E6" w:rsidR="00A7035B" w:rsidRPr="00810BF1" w:rsidRDefault="00A7035B" w:rsidP="00FA38A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(OLLA ON)</w:t>
            </w:r>
          </w:p>
        </w:tc>
      </w:tr>
      <w:tr w:rsidR="00A7035B" w:rsidRPr="00810BF1" w14:paraId="2DD99F22" w14:textId="77777777" w:rsidTr="00884F9D">
        <w:trPr>
          <w:jc w:val="center"/>
        </w:trPr>
        <w:tc>
          <w:tcPr>
            <w:tcW w:w="1616" w:type="dxa"/>
          </w:tcPr>
          <w:p w14:paraId="741B4B72" w14:textId="29F7166B"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Baseline</w:t>
            </w:r>
          </w:p>
        </w:tc>
        <w:tc>
          <w:tcPr>
            <w:tcW w:w="1083" w:type="dxa"/>
          </w:tcPr>
          <w:p w14:paraId="35FEC6B7" w14:textId="54724A21"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562A519E" w14:textId="10F89F8F"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98.6</w:t>
            </w:r>
          </w:p>
        </w:tc>
        <w:tc>
          <w:tcPr>
            <w:tcW w:w="1530" w:type="dxa"/>
          </w:tcPr>
          <w:p w14:paraId="308A0852" w14:textId="3DE3E7DC"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r>
      <w:tr w:rsidR="00A7035B" w:rsidRPr="00810BF1" w14:paraId="15F7DDE0" w14:textId="77777777" w:rsidTr="00884F9D">
        <w:trPr>
          <w:jc w:val="center"/>
        </w:trPr>
        <w:tc>
          <w:tcPr>
            <w:tcW w:w="1616" w:type="dxa"/>
          </w:tcPr>
          <w:p w14:paraId="10BAB665" w14:textId="24C6B557"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Baseline</w:t>
            </w:r>
          </w:p>
        </w:tc>
        <w:tc>
          <w:tcPr>
            <w:tcW w:w="1083" w:type="dxa"/>
          </w:tcPr>
          <w:p w14:paraId="27A6FE5F" w14:textId="7A4002E2"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20</w:t>
            </w:r>
          </w:p>
        </w:tc>
        <w:tc>
          <w:tcPr>
            <w:tcW w:w="1436" w:type="dxa"/>
          </w:tcPr>
          <w:p w14:paraId="65F3E867" w14:textId="2718347F"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91.4</w:t>
            </w:r>
          </w:p>
        </w:tc>
        <w:tc>
          <w:tcPr>
            <w:tcW w:w="1530" w:type="dxa"/>
          </w:tcPr>
          <w:p w14:paraId="59279B99" w14:textId="3701D3D8"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99.5</w:t>
            </w:r>
          </w:p>
        </w:tc>
      </w:tr>
      <w:tr w:rsidR="00A7035B" w:rsidRPr="00810BF1" w14:paraId="58CAF545" w14:textId="77777777" w:rsidTr="00884F9D">
        <w:trPr>
          <w:jc w:val="center"/>
        </w:trPr>
        <w:tc>
          <w:tcPr>
            <w:tcW w:w="1616" w:type="dxa"/>
          </w:tcPr>
          <w:p w14:paraId="61078C80" w14:textId="0D6421EE"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1-1</w:t>
            </w:r>
          </w:p>
        </w:tc>
        <w:tc>
          <w:tcPr>
            <w:tcW w:w="1083" w:type="dxa"/>
          </w:tcPr>
          <w:p w14:paraId="64E770BD" w14:textId="04BB7F82"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79A5F831" w14:textId="4473C3A6"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c>
          <w:tcPr>
            <w:tcW w:w="1530" w:type="dxa"/>
          </w:tcPr>
          <w:p w14:paraId="6F2F6D01" w14:textId="5ED697E0"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r>
      <w:tr w:rsidR="00A7035B" w:rsidRPr="00810BF1" w14:paraId="6C264E3D" w14:textId="77777777" w:rsidTr="00884F9D">
        <w:trPr>
          <w:jc w:val="center"/>
        </w:trPr>
        <w:tc>
          <w:tcPr>
            <w:tcW w:w="1616" w:type="dxa"/>
          </w:tcPr>
          <w:p w14:paraId="2B770BEC" w14:textId="6BA7AF01"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1-5</w:t>
            </w:r>
          </w:p>
        </w:tc>
        <w:tc>
          <w:tcPr>
            <w:tcW w:w="1083" w:type="dxa"/>
          </w:tcPr>
          <w:p w14:paraId="7B995582" w14:textId="668C913D"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20</w:t>
            </w:r>
          </w:p>
        </w:tc>
        <w:tc>
          <w:tcPr>
            <w:tcW w:w="1436" w:type="dxa"/>
          </w:tcPr>
          <w:p w14:paraId="111129B0" w14:textId="084AEF68"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85.7</w:t>
            </w:r>
          </w:p>
        </w:tc>
        <w:tc>
          <w:tcPr>
            <w:tcW w:w="1530" w:type="dxa"/>
          </w:tcPr>
          <w:p w14:paraId="5A790D51" w14:textId="70D11E1A"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99.5</w:t>
            </w:r>
          </w:p>
        </w:tc>
      </w:tr>
      <w:tr w:rsidR="00A7035B" w:rsidRPr="00810BF1" w14:paraId="4DE15A7B" w14:textId="77777777" w:rsidTr="00884F9D">
        <w:trPr>
          <w:jc w:val="center"/>
        </w:trPr>
        <w:tc>
          <w:tcPr>
            <w:tcW w:w="1616" w:type="dxa"/>
          </w:tcPr>
          <w:p w14:paraId="58DB4C02" w14:textId="7E670E45"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1-6</w:t>
            </w:r>
          </w:p>
        </w:tc>
        <w:tc>
          <w:tcPr>
            <w:tcW w:w="1083" w:type="dxa"/>
          </w:tcPr>
          <w:p w14:paraId="70CCAB17" w14:textId="39ACBB2F"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6FFFC928" w14:textId="602503C8"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98.6</w:t>
            </w:r>
          </w:p>
        </w:tc>
        <w:tc>
          <w:tcPr>
            <w:tcW w:w="1530" w:type="dxa"/>
          </w:tcPr>
          <w:p w14:paraId="42D4FAF8" w14:textId="0214EC79"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r>
      <w:tr w:rsidR="00A7035B" w:rsidRPr="00810BF1" w14:paraId="668CF7C1" w14:textId="77777777" w:rsidTr="00884F9D">
        <w:trPr>
          <w:jc w:val="center"/>
        </w:trPr>
        <w:tc>
          <w:tcPr>
            <w:tcW w:w="1616" w:type="dxa"/>
          </w:tcPr>
          <w:p w14:paraId="14947B31" w14:textId="46E5A0C9" w:rsidR="00A7035B" w:rsidRPr="00810BF1" w:rsidRDefault="00A7035B" w:rsidP="00810BF1">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1-8 (3-bits)</w:t>
            </w:r>
          </w:p>
        </w:tc>
        <w:tc>
          <w:tcPr>
            <w:tcW w:w="1083" w:type="dxa"/>
          </w:tcPr>
          <w:p w14:paraId="1E0AAE87" w14:textId="3295D4BD"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1F46B230" w14:textId="3526B733"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97.1</w:t>
            </w:r>
          </w:p>
        </w:tc>
        <w:tc>
          <w:tcPr>
            <w:tcW w:w="1530" w:type="dxa"/>
          </w:tcPr>
          <w:p w14:paraId="762E956E" w14:textId="5990D763"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r>
      <w:tr w:rsidR="00A7035B" w:rsidRPr="00810BF1" w14:paraId="6B19F75F" w14:textId="77777777" w:rsidTr="00884F9D">
        <w:trPr>
          <w:jc w:val="center"/>
        </w:trPr>
        <w:tc>
          <w:tcPr>
            <w:tcW w:w="1616" w:type="dxa"/>
          </w:tcPr>
          <w:p w14:paraId="49099C9A" w14:textId="1C6326E2" w:rsidR="00A7035B" w:rsidRPr="00810BF1" w:rsidRDefault="00A7035B" w:rsidP="00C80153">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1-8 (4-bits)</w:t>
            </w:r>
          </w:p>
        </w:tc>
        <w:tc>
          <w:tcPr>
            <w:tcW w:w="1083" w:type="dxa"/>
          </w:tcPr>
          <w:p w14:paraId="2682BA20" w14:textId="390F2842"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10C99298" w14:textId="50330BFC"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97.1</w:t>
            </w:r>
          </w:p>
        </w:tc>
        <w:tc>
          <w:tcPr>
            <w:tcW w:w="1530" w:type="dxa"/>
          </w:tcPr>
          <w:p w14:paraId="2009921C" w14:textId="43477E0A"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r>
      <w:tr w:rsidR="00A7035B" w:rsidRPr="00810BF1" w14:paraId="6EED2D1A" w14:textId="77777777" w:rsidTr="00884F9D">
        <w:trPr>
          <w:jc w:val="center"/>
        </w:trPr>
        <w:tc>
          <w:tcPr>
            <w:tcW w:w="1616" w:type="dxa"/>
          </w:tcPr>
          <w:p w14:paraId="05D92272" w14:textId="099F4FC7" w:rsidR="00A7035B" w:rsidRPr="00810BF1" w:rsidRDefault="00A7035B" w:rsidP="00C80153">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1-9</w:t>
            </w:r>
          </w:p>
        </w:tc>
        <w:tc>
          <w:tcPr>
            <w:tcW w:w="1083" w:type="dxa"/>
          </w:tcPr>
          <w:p w14:paraId="122182C1" w14:textId="3FC42836"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760B1C71" w14:textId="0A8297CE"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97.1</w:t>
            </w:r>
          </w:p>
        </w:tc>
        <w:tc>
          <w:tcPr>
            <w:tcW w:w="1530" w:type="dxa"/>
          </w:tcPr>
          <w:p w14:paraId="234F21A0" w14:textId="0AC097EF"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r>
      <w:tr w:rsidR="00A7035B" w:rsidRPr="00810BF1" w14:paraId="00BC48E5" w14:textId="77777777" w:rsidTr="00884F9D">
        <w:trPr>
          <w:jc w:val="center"/>
        </w:trPr>
        <w:tc>
          <w:tcPr>
            <w:tcW w:w="1616" w:type="dxa"/>
          </w:tcPr>
          <w:p w14:paraId="4585588F" w14:textId="1A94CC4E" w:rsidR="00A7035B" w:rsidRPr="00810BF1" w:rsidRDefault="00A7035B" w:rsidP="00C80153">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1-8 (3-bits) +Case 1-9</w:t>
            </w:r>
          </w:p>
        </w:tc>
        <w:tc>
          <w:tcPr>
            <w:tcW w:w="1083" w:type="dxa"/>
          </w:tcPr>
          <w:p w14:paraId="27A34F00" w14:textId="596E880D"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3F1A7FCD" w14:textId="019A2239"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97.1</w:t>
            </w:r>
          </w:p>
        </w:tc>
        <w:tc>
          <w:tcPr>
            <w:tcW w:w="1530" w:type="dxa"/>
          </w:tcPr>
          <w:p w14:paraId="76A5BC47" w14:textId="6311749B"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r>
      <w:tr w:rsidR="00A7035B" w:rsidRPr="00810BF1" w14:paraId="3014639E" w14:textId="77777777" w:rsidTr="00884F9D">
        <w:trPr>
          <w:jc w:val="center"/>
        </w:trPr>
        <w:tc>
          <w:tcPr>
            <w:tcW w:w="1616" w:type="dxa"/>
          </w:tcPr>
          <w:p w14:paraId="3D186C37" w14:textId="77777777" w:rsidR="00A7035B" w:rsidRDefault="00A7035B" w:rsidP="00C80153">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1-11</w:t>
            </w:r>
          </w:p>
          <w:p w14:paraId="29B0B7D5" w14:textId="3636AD26" w:rsidR="00A7035B" w:rsidRPr="00810BF1" w:rsidRDefault="00A7035B" w:rsidP="00C80153">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Int. update only</w:t>
            </w:r>
          </w:p>
        </w:tc>
        <w:tc>
          <w:tcPr>
            <w:tcW w:w="1083" w:type="dxa"/>
          </w:tcPr>
          <w:p w14:paraId="0ED7A692" w14:textId="3C72A1CA"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 (CQI)</w:t>
            </w:r>
          </w:p>
          <w:p w14:paraId="7B893B1F" w14:textId="31C07CCF" w:rsidR="00A7035B" w:rsidRPr="00810BF1" w:rsidRDefault="00A7035B" w:rsidP="007E080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20 (Full)</w:t>
            </w:r>
          </w:p>
        </w:tc>
        <w:tc>
          <w:tcPr>
            <w:tcW w:w="1436" w:type="dxa"/>
          </w:tcPr>
          <w:p w14:paraId="5AADFECF" w14:textId="60713FE4"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90.5</w:t>
            </w:r>
          </w:p>
        </w:tc>
        <w:tc>
          <w:tcPr>
            <w:tcW w:w="1530" w:type="dxa"/>
          </w:tcPr>
          <w:p w14:paraId="6015306D" w14:textId="47D47293" w:rsidR="00A7035B" w:rsidRPr="00810BF1" w:rsidRDefault="00A7035B"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99.0</w:t>
            </w:r>
          </w:p>
        </w:tc>
      </w:tr>
    </w:tbl>
    <w:p w14:paraId="04EDC57D" w14:textId="4B69385B" w:rsidR="007E080D" w:rsidRDefault="007E080D" w:rsidP="007E080D">
      <w:pPr>
        <w:rPr>
          <w:lang w:val="en-GB" w:eastAsia="zh-CN"/>
        </w:rPr>
      </w:pPr>
    </w:p>
    <w:p w14:paraId="12127FEA" w14:textId="0FFA6C1D" w:rsidR="00D848B8" w:rsidRPr="00C0628D" w:rsidRDefault="00D848B8" w:rsidP="00D848B8">
      <w:pPr>
        <w:pStyle w:val="Caption"/>
        <w:rPr>
          <w:rFonts w:ascii="Times New Roman" w:hAnsi="Times New Roman" w:cs="Times New Roman"/>
          <w:sz w:val="20"/>
          <w:szCs w:val="20"/>
          <w:lang w:val="en-GB" w:eastAsia="zh-CN"/>
        </w:rPr>
      </w:pPr>
      <w:bookmarkStart w:id="4" w:name="_Ref68628230"/>
      <w:r w:rsidRPr="00C0628D">
        <w:t xml:space="preserve">Table </w:t>
      </w:r>
      <w:r>
        <w:fldChar w:fldCharType="begin"/>
      </w:r>
      <w:r>
        <w:instrText xml:space="preserve"> SEQ Table \* ARABIC </w:instrText>
      </w:r>
      <w:r>
        <w:fldChar w:fldCharType="separate"/>
      </w:r>
      <w:r w:rsidR="00170F75">
        <w:rPr>
          <w:noProof/>
        </w:rPr>
        <w:t>3</w:t>
      </w:r>
      <w:r>
        <w:rPr>
          <w:noProof/>
        </w:rPr>
        <w:fldChar w:fldCharType="end"/>
      </w:r>
      <w:bookmarkEnd w:id="4"/>
      <w:r w:rsidRPr="00C0628D">
        <w:t xml:space="preserve">. </w:t>
      </w:r>
      <w:r>
        <w:t>Average PDSCH resource usage</w:t>
      </w:r>
      <w:r w:rsidR="00FA4B56">
        <w:t xml:space="preserve"> for Case 1 schemes</w:t>
      </w:r>
    </w:p>
    <w:tbl>
      <w:tblPr>
        <w:tblStyle w:val="TableGrid"/>
        <w:tblW w:w="0" w:type="auto"/>
        <w:jc w:val="center"/>
        <w:tblLook w:val="04A0" w:firstRow="1" w:lastRow="0" w:firstColumn="1" w:lastColumn="0" w:noHBand="0" w:noVBand="1"/>
      </w:tblPr>
      <w:tblGrid>
        <w:gridCol w:w="1616"/>
        <w:gridCol w:w="1083"/>
        <w:gridCol w:w="1436"/>
        <w:gridCol w:w="1530"/>
      </w:tblGrid>
      <w:tr w:rsidR="00A7035B" w:rsidRPr="00810BF1" w14:paraId="1FEF7D0E" w14:textId="77777777" w:rsidTr="00884F9D">
        <w:trPr>
          <w:jc w:val="center"/>
        </w:trPr>
        <w:tc>
          <w:tcPr>
            <w:tcW w:w="1616" w:type="dxa"/>
          </w:tcPr>
          <w:p w14:paraId="13CD7D8E"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Scheme/Scenario</w:t>
            </w:r>
          </w:p>
        </w:tc>
        <w:tc>
          <w:tcPr>
            <w:tcW w:w="1083" w:type="dxa"/>
          </w:tcPr>
          <w:p w14:paraId="4D566689" w14:textId="77777777" w:rsidR="00A7035B" w:rsidRPr="00810BF1" w:rsidRDefault="00A7035B" w:rsidP="00D848B8">
            <w:pPr>
              <w:spacing w:after="0"/>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Report periodicity (</w:t>
            </w:r>
            <w:proofErr w:type="spellStart"/>
            <w:r w:rsidRPr="00810BF1">
              <w:rPr>
                <w:rFonts w:ascii="Times New Roman" w:hAnsi="Times New Roman" w:cs="Times New Roman"/>
                <w:sz w:val="20"/>
                <w:szCs w:val="20"/>
                <w:lang w:val="en-GB" w:eastAsia="zh-CN"/>
              </w:rPr>
              <w:t>ms</w:t>
            </w:r>
            <w:proofErr w:type="spellEnd"/>
            <w:r w:rsidRPr="00810BF1">
              <w:rPr>
                <w:rFonts w:ascii="Times New Roman" w:hAnsi="Times New Roman" w:cs="Times New Roman"/>
                <w:sz w:val="20"/>
                <w:szCs w:val="20"/>
                <w:lang w:val="en-GB" w:eastAsia="zh-CN"/>
              </w:rPr>
              <w:t>)</w:t>
            </w:r>
          </w:p>
        </w:tc>
        <w:tc>
          <w:tcPr>
            <w:tcW w:w="1436" w:type="dxa"/>
          </w:tcPr>
          <w:p w14:paraId="06A86738" w14:textId="77777777" w:rsidR="00A7035B" w:rsidRPr="00810BF1" w:rsidRDefault="00A7035B" w:rsidP="00D848B8">
            <w:pPr>
              <w:spacing w:after="0"/>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Rel-15 enabled AR/VR</w:t>
            </w:r>
          </w:p>
          <w:p w14:paraId="058C93D5"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(OLLA OFF)</w:t>
            </w:r>
          </w:p>
        </w:tc>
        <w:tc>
          <w:tcPr>
            <w:tcW w:w="1530" w:type="dxa"/>
          </w:tcPr>
          <w:p w14:paraId="7D10069A" w14:textId="77777777" w:rsidR="00A7035B" w:rsidRPr="00810BF1" w:rsidRDefault="00A7035B" w:rsidP="00D848B8">
            <w:pPr>
              <w:spacing w:after="0"/>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Rel-15 enabled AR/VR</w:t>
            </w:r>
          </w:p>
          <w:p w14:paraId="6ADA32EF"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(OLLA ON)</w:t>
            </w:r>
          </w:p>
        </w:tc>
      </w:tr>
      <w:tr w:rsidR="00A7035B" w:rsidRPr="00810BF1" w14:paraId="5027CFF9" w14:textId="77777777" w:rsidTr="00884F9D">
        <w:trPr>
          <w:jc w:val="center"/>
        </w:trPr>
        <w:tc>
          <w:tcPr>
            <w:tcW w:w="1616" w:type="dxa"/>
          </w:tcPr>
          <w:p w14:paraId="419D3BB5"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Baseline</w:t>
            </w:r>
          </w:p>
        </w:tc>
        <w:tc>
          <w:tcPr>
            <w:tcW w:w="1083" w:type="dxa"/>
          </w:tcPr>
          <w:p w14:paraId="48085C61"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03CCD5FA" w14:textId="3AEB2023"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6.16</w:t>
            </w:r>
          </w:p>
        </w:tc>
        <w:tc>
          <w:tcPr>
            <w:tcW w:w="1530" w:type="dxa"/>
          </w:tcPr>
          <w:p w14:paraId="6439780A" w14:textId="6CB89712"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6.47</w:t>
            </w:r>
          </w:p>
        </w:tc>
      </w:tr>
      <w:tr w:rsidR="00A7035B" w:rsidRPr="00810BF1" w14:paraId="460A366E" w14:textId="77777777" w:rsidTr="00884F9D">
        <w:trPr>
          <w:jc w:val="center"/>
        </w:trPr>
        <w:tc>
          <w:tcPr>
            <w:tcW w:w="1616" w:type="dxa"/>
          </w:tcPr>
          <w:p w14:paraId="226265EA"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Baseline</w:t>
            </w:r>
          </w:p>
        </w:tc>
        <w:tc>
          <w:tcPr>
            <w:tcW w:w="1083" w:type="dxa"/>
          </w:tcPr>
          <w:p w14:paraId="33EC8F69"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20</w:t>
            </w:r>
          </w:p>
        </w:tc>
        <w:tc>
          <w:tcPr>
            <w:tcW w:w="1436" w:type="dxa"/>
          </w:tcPr>
          <w:p w14:paraId="15467AFA" w14:textId="43356932"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6.23</w:t>
            </w:r>
          </w:p>
        </w:tc>
        <w:tc>
          <w:tcPr>
            <w:tcW w:w="1530" w:type="dxa"/>
          </w:tcPr>
          <w:p w14:paraId="4BE87567" w14:textId="4845BB43"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6.59</w:t>
            </w:r>
          </w:p>
        </w:tc>
      </w:tr>
      <w:tr w:rsidR="00A7035B" w:rsidRPr="00810BF1" w14:paraId="37A66D98" w14:textId="77777777" w:rsidTr="00884F9D">
        <w:trPr>
          <w:jc w:val="center"/>
        </w:trPr>
        <w:tc>
          <w:tcPr>
            <w:tcW w:w="1616" w:type="dxa"/>
          </w:tcPr>
          <w:p w14:paraId="10D6F6CD"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lastRenderedPageBreak/>
              <w:t>Case 1-1</w:t>
            </w:r>
          </w:p>
        </w:tc>
        <w:tc>
          <w:tcPr>
            <w:tcW w:w="1083" w:type="dxa"/>
          </w:tcPr>
          <w:p w14:paraId="21C6CBF9"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628BDD75" w14:textId="2EE71B00"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6.64</w:t>
            </w:r>
          </w:p>
        </w:tc>
        <w:tc>
          <w:tcPr>
            <w:tcW w:w="1530" w:type="dxa"/>
          </w:tcPr>
          <w:p w14:paraId="2ABBAEB7" w14:textId="377F9875"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6.43</w:t>
            </w:r>
          </w:p>
        </w:tc>
      </w:tr>
      <w:tr w:rsidR="00A7035B" w:rsidRPr="00810BF1" w14:paraId="4AC23952" w14:textId="77777777" w:rsidTr="00884F9D">
        <w:trPr>
          <w:jc w:val="center"/>
        </w:trPr>
        <w:tc>
          <w:tcPr>
            <w:tcW w:w="1616" w:type="dxa"/>
          </w:tcPr>
          <w:p w14:paraId="1678F5F2"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1-5</w:t>
            </w:r>
          </w:p>
        </w:tc>
        <w:tc>
          <w:tcPr>
            <w:tcW w:w="1083" w:type="dxa"/>
          </w:tcPr>
          <w:p w14:paraId="397FFFCF"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20</w:t>
            </w:r>
          </w:p>
        </w:tc>
        <w:tc>
          <w:tcPr>
            <w:tcW w:w="1436" w:type="dxa"/>
          </w:tcPr>
          <w:p w14:paraId="7E857931" w14:textId="0CEF3E7A"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6.28</w:t>
            </w:r>
          </w:p>
        </w:tc>
        <w:tc>
          <w:tcPr>
            <w:tcW w:w="1530" w:type="dxa"/>
          </w:tcPr>
          <w:p w14:paraId="61875A90" w14:textId="7EF29054"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6.65</w:t>
            </w:r>
          </w:p>
        </w:tc>
      </w:tr>
      <w:tr w:rsidR="00A7035B" w:rsidRPr="00810BF1" w14:paraId="60662B3F" w14:textId="77777777" w:rsidTr="00884F9D">
        <w:trPr>
          <w:jc w:val="center"/>
        </w:trPr>
        <w:tc>
          <w:tcPr>
            <w:tcW w:w="1616" w:type="dxa"/>
          </w:tcPr>
          <w:p w14:paraId="181DD94E"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1-6</w:t>
            </w:r>
          </w:p>
        </w:tc>
        <w:tc>
          <w:tcPr>
            <w:tcW w:w="1083" w:type="dxa"/>
          </w:tcPr>
          <w:p w14:paraId="4C2648FF"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73CB394C" w14:textId="07124826"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6.43</w:t>
            </w:r>
          </w:p>
        </w:tc>
        <w:tc>
          <w:tcPr>
            <w:tcW w:w="1530" w:type="dxa"/>
          </w:tcPr>
          <w:p w14:paraId="56621092" w14:textId="16945F65"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6.78</w:t>
            </w:r>
          </w:p>
        </w:tc>
      </w:tr>
      <w:tr w:rsidR="00A7035B" w:rsidRPr="00810BF1" w14:paraId="1FB875F3" w14:textId="77777777" w:rsidTr="00884F9D">
        <w:trPr>
          <w:jc w:val="center"/>
        </w:trPr>
        <w:tc>
          <w:tcPr>
            <w:tcW w:w="1616" w:type="dxa"/>
          </w:tcPr>
          <w:p w14:paraId="4A960620"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1-8 (3-bits)</w:t>
            </w:r>
          </w:p>
        </w:tc>
        <w:tc>
          <w:tcPr>
            <w:tcW w:w="1083" w:type="dxa"/>
          </w:tcPr>
          <w:p w14:paraId="7875C539"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591C2679" w14:textId="048CE352"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6.16</w:t>
            </w:r>
          </w:p>
        </w:tc>
        <w:tc>
          <w:tcPr>
            <w:tcW w:w="1530" w:type="dxa"/>
          </w:tcPr>
          <w:p w14:paraId="27FCD915" w14:textId="024DAF66"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6.48</w:t>
            </w:r>
          </w:p>
        </w:tc>
      </w:tr>
      <w:tr w:rsidR="00A7035B" w:rsidRPr="00810BF1" w14:paraId="7BB438E6" w14:textId="77777777" w:rsidTr="00884F9D">
        <w:trPr>
          <w:jc w:val="center"/>
        </w:trPr>
        <w:tc>
          <w:tcPr>
            <w:tcW w:w="1616" w:type="dxa"/>
          </w:tcPr>
          <w:p w14:paraId="0291C186"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1-8 (4-bits)</w:t>
            </w:r>
          </w:p>
        </w:tc>
        <w:tc>
          <w:tcPr>
            <w:tcW w:w="1083" w:type="dxa"/>
          </w:tcPr>
          <w:p w14:paraId="2CB9E7C8"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72FD9CAD" w14:textId="257EA9D5"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6.16</w:t>
            </w:r>
          </w:p>
        </w:tc>
        <w:tc>
          <w:tcPr>
            <w:tcW w:w="1530" w:type="dxa"/>
          </w:tcPr>
          <w:p w14:paraId="06709276" w14:textId="4854CB11"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6.48</w:t>
            </w:r>
          </w:p>
        </w:tc>
      </w:tr>
      <w:tr w:rsidR="00A7035B" w:rsidRPr="00810BF1" w14:paraId="3D9F3C82" w14:textId="77777777" w:rsidTr="00884F9D">
        <w:trPr>
          <w:jc w:val="center"/>
        </w:trPr>
        <w:tc>
          <w:tcPr>
            <w:tcW w:w="1616" w:type="dxa"/>
          </w:tcPr>
          <w:p w14:paraId="4BF7C50B"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1-9</w:t>
            </w:r>
          </w:p>
        </w:tc>
        <w:tc>
          <w:tcPr>
            <w:tcW w:w="1083" w:type="dxa"/>
          </w:tcPr>
          <w:p w14:paraId="7B4F09A4"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2231BFD5" w14:textId="33230EAD"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6.16</w:t>
            </w:r>
          </w:p>
        </w:tc>
        <w:tc>
          <w:tcPr>
            <w:tcW w:w="1530" w:type="dxa"/>
          </w:tcPr>
          <w:p w14:paraId="69990D8B" w14:textId="640456A1"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6.48</w:t>
            </w:r>
          </w:p>
        </w:tc>
      </w:tr>
      <w:tr w:rsidR="00A7035B" w:rsidRPr="00810BF1" w14:paraId="76C67BE5" w14:textId="77777777" w:rsidTr="00884F9D">
        <w:trPr>
          <w:jc w:val="center"/>
        </w:trPr>
        <w:tc>
          <w:tcPr>
            <w:tcW w:w="1616" w:type="dxa"/>
          </w:tcPr>
          <w:p w14:paraId="20E12D0E"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1-8 (3-bits) +Case 1-9</w:t>
            </w:r>
          </w:p>
        </w:tc>
        <w:tc>
          <w:tcPr>
            <w:tcW w:w="1083" w:type="dxa"/>
          </w:tcPr>
          <w:p w14:paraId="798A4627"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436" w:type="dxa"/>
          </w:tcPr>
          <w:p w14:paraId="48B23EBA" w14:textId="03E28F14"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6.16</w:t>
            </w:r>
          </w:p>
        </w:tc>
        <w:tc>
          <w:tcPr>
            <w:tcW w:w="1530" w:type="dxa"/>
          </w:tcPr>
          <w:p w14:paraId="791D4972" w14:textId="48D08DA6"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6.48</w:t>
            </w:r>
          </w:p>
        </w:tc>
      </w:tr>
      <w:tr w:rsidR="00A7035B" w:rsidRPr="00810BF1" w14:paraId="7DBE0E90" w14:textId="77777777" w:rsidTr="00884F9D">
        <w:trPr>
          <w:jc w:val="center"/>
        </w:trPr>
        <w:tc>
          <w:tcPr>
            <w:tcW w:w="1616" w:type="dxa"/>
          </w:tcPr>
          <w:p w14:paraId="378BEDBD" w14:textId="77777777" w:rsidR="00A7035B"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Case 1-11</w:t>
            </w:r>
          </w:p>
          <w:p w14:paraId="0E2C34B8" w14:textId="77777777"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Int. update only</w:t>
            </w:r>
          </w:p>
        </w:tc>
        <w:tc>
          <w:tcPr>
            <w:tcW w:w="1083" w:type="dxa"/>
          </w:tcPr>
          <w:p w14:paraId="50EF2E24"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 (CQI)</w:t>
            </w:r>
          </w:p>
          <w:p w14:paraId="02C9F6DF" w14:textId="77777777" w:rsidR="00A7035B" w:rsidRPr="00810BF1" w:rsidRDefault="00A7035B" w:rsidP="00D848B8">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20 (Full)</w:t>
            </w:r>
          </w:p>
        </w:tc>
        <w:tc>
          <w:tcPr>
            <w:tcW w:w="1436" w:type="dxa"/>
          </w:tcPr>
          <w:p w14:paraId="191069AF" w14:textId="64FA0D95"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6.22</w:t>
            </w:r>
          </w:p>
        </w:tc>
        <w:tc>
          <w:tcPr>
            <w:tcW w:w="1530" w:type="dxa"/>
          </w:tcPr>
          <w:p w14:paraId="25B3198C" w14:textId="67353AC4" w:rsidR="00A7035B" w:rsidRPr="00810BF1" w:rsidRDefault="00A7035B" w:rsidP="00D848B8">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6.60</w:t>
            </w:r>
          </w:p>
        </w:tc>
      </w:tr>
    </w:tbl>
    <w:p w14:paraId="78B94BBB" w14:textId="7996819B" w:rsidR="00FA38AD" w:rsidRDefault="00FA38AD" w:rsidP="007E080D">
      <w:pPr>
        <w:rPr>
          <w:lang w:val="en-GB" w:eastAsia="zh-CN"/>
        </w:rPr>
      </w:pPr>
    </w:p>
    <w:p w14:paraId="1DF7223A" w14:textId="403EF329" w:rsidR="00444000" w:rsidRDefault="004A4C6C" w:rsidP="004A4C6C">
      <w:pPr>
        <w:jc w:val="both"/>
        <w:rPr>
          <w:lang w:val="en-GB" w:eastAsia="zh-CN"/>
        </w:rPr>
      </w:pPr>
      <w:r>
        <w:rPr>
          <w:rFonts w:ascii="Times New Roman" w:hAnsi="Times New Roman" w:cs="Times New Roman"/>
          <w:sz w:val="20"/>
          <w:szCs w:val="20"/>
          <w:lang w:val="en-GB" w:eastAsia="zh-CN"/>
        </w:rPr>
        <w:t xml:space="preserve">It can be seen that the “baseline” scheme of reporting sub-band PMI/CQI already has good performance in the R15-enabled scenario, even with no OLLA. </w:t>
      </w:r>
    </w:p>
    <w:p w14:paraId="4CCEDB83" w14:textId="65340706" w:rsidR="00444000" w:rsidRDefault="00444000" w:rsidP="00444000">
      <w:pPr>
        <w:spacing w:before="240"/>
        <w:jc w:val="both"/>
        <w:rPr>
          <w:rFonts w:ascii="Times New Roman" w:hAnsi="Times New Roman" w:cs="Times New Roman"/>
          <w:b/>
          <w:bCs/>
          <w:i/>
          <w:sz w:val="20"/>
          <w:szCs w:val="20"/>
        </w:rPr>
      </w:pPr>
      <w:r>
        <w:rPr>
          <w:rFonts w:ascii="Times New Roman" w:hAnsi="Times New Roman" w:cs="Times New Roman"/>
          <w:b/>
          <w:bCs/>
          <w:i/>
          <w:sz w:val="20"/>
          <w:szCs w:val="20"/>
        </w:rPr>
        <w:t xml:space="preserve">Observation 1: </w:t>
      </w:r>
      <w:r w:rsidR="004C7BA3">
        <w:rPr>
          <w:rFonts w:ascii="Times New Roman" w:hAnsi="Times New Roman" w:cs="Times New Roman"/>
          <w:b/>
          <w:bCs/>
          <w:i/>
          <w:sz w:val="20"/>
          <w:szCs w:val="20"/>
        </w:rPr>
        <w:t xml:space="preserve">For R15-enabled </w:t>
      </w:r>
      <w:r w:rsidR="00C07D22">
        <w:rPr>
          <w:rFonts w:ascii="Times New Roman" w:hAnsi="Times New Roman" w:cs="Times New Roman"/>
          <w:b/>
          <w:bCs/>
          <w:i/>
          <w:sz w:val="20"/>
          <w:szCs w:val="20"/>
        </w:rPr>
        <w:t>scenario</w:t>
      </w:r>
      <w:r w:rsidR="004C7BA3">
        <w:rPr>
          <w:rFonts w:ascii="Times New Roman" w:hAnsi="Times New Roman" w:cs="Times New Roman"/>
          <w:b/>
          <w:bCs/>
          <w:i/>
          <w:sz w:val="20"/>
          <w:szCs w:val="20"/>
        </w:rPr>
        <w:t xml:space="preserve">, </w:t>
      </w:r>
      <w:r w:rsidR="00C07D22">
        <w:rPr>
          <w:rFonts w:ascii="Times New Roman" w:hAnsi="Times New Roman" w:cs="Times New Roman"/>
          <w:b/>
          <w:bCs/>
          <w:i/>
          <w:sz w:val="20"/>
          <w:szCs w:val="20"/>
        </w:rPr>
        <w:t xml:space="preserve">reporting sub-band PMI/CQI with low periodicity (2 </w:t>
      </w:r>
      <w:proofErr w:type="spellStart"/>
      <w:r w:rsidR="00C07D22">
        <w:rPr>
          <w:rFonts w:ascii="Times New Roman" w:hAnsi="Times New Roman" w:cs="Times New Roman"/>
          <w:b/>
          <w:bCs/>
          <w:i/>
          <w:sz w:val="20"/>
          <w:szCs w:val="20"/>
        </w:rPr>
        <w:t>ms</w:t>
      </w:r>
      <w:proofErr w:type="spellEnd"/>
      <w:r w:rsidR="00C07D22">
        <w:rPr>
          <w:rFonts w:ascii="Times New Roman" w:hAnsi="Times New Roman" w:cs="Times New Roman"/>
          <w:b/>
          <w:bCs/>
          <w:i/>
          <w:sz w:val="20"/>
          <w:szCs w:val="20"/>
        </w:rPr>
        <w:t>) can achieve 100% UE satisfaction.</w:t>
      </w:r>
    </w:p>
    <w:p w14:paraId="634F960D" w14:textId="508A2FDD" w:rsidR="00FA4B56" w:rsidRDefault="00FA4B56" w:rsidP="00FA4B56">
      <w:pPr>
        <w:jc w:val="both"/>
        <w:rPr>
          <w:lang w:val="en-GB" w:eastAsia="zh-CN"/>
        </w:rPr>
      </w:pPr>
      <w:r>
        <w:rPr>
          <w:rFonts w:ascii="Times New Roman" w:hAnsi="Times New Roman" w:cs="Times New Roman"/>
          <w:sz w:val="20"/>
          <w:szCs w:val="20"/>
          <w:lang w:val="en-GB" w:eastAsia="zh-CN"/>
        </w:rPr>
        <w:t xml:space="preserve">However, the cost of this baseline reporting in terms of uplink overhead is arguably quite high. Schemes that can achieve similar performance but with reduced uplink overhead (and/or reduced PDSCH resource utilization) would still prove beneficial. </w:t>
      </w:r>
      <w:r w:rsidR="00333178">
        <w:rPr>
          <w:rFonts w:ascii="Times New Roman" w:hAnsi="Times New Roman" w:cs="Times New Roman"/>
          <w:sz w:val="20"/>
          <w:szCs w:val="20"/>
          <w:lang w:val="en-GB" w:eastAsia="zh-CN"/>
        </w:rPr>
        <w:t>Case</w:t>
      </w:r>
      <w:r w:rsidR="009F540E">
        <w:rPr>
          <w:rFonts w:ascii="Times New Roman" w:hAnsi="Times New Roman" w:cs="Times New Roman"/>
          <w:sz w:val="20"/>
          <w:szCs w:val="20"/>
          <w:lang w:val="en-GB" w:eastAsia="zh-CN"/>
        </w:rPr>
        <w:t xml:space="preserve"> 1-1 and 1-6</w:t>
      </w:r>
      <w:r>
        <w:rPr>
          <w:rFonts w:ascii="Times New Roman" w:hAnsi="Times New Roman" w:cs="Times New Roman"/>
          <w:sz w:val="20"/>
          <w:szCs w:val="20"/>
          <w:lang w:val="en-GB" w:eastAsia="zh-CN"/>
        </w:rPr>
        <w:t xml:space="preserve"> </w:t>
      </w:r>
      <w:r w:rsidR="009F540E">
        <w:rPr>
          <w:rFonts w:ascii="Times New Roman" w:hAnsi="Times New Roman" w:cs="Times New Roman"/>
          <w:sz w:val="20"/>
          <w:szCs w:val="20"/>
          <w:lang w:val="en-GB" w:eastAsia="zh-CN"/>
        </w:rPr>
        <w:t>appear to meet this requirement</w:t>
      </w:r>
      <w:r w:rsidR="00333178">
        <w:rPr>
          <w:rFonts w:ascii="Times New Roman" w:hAnsi="Times New Roman" w:cs="Times New Roman"/>
          <w:sz w:val="20"/>
          <w:szCs w:val="20"/>
          <w:lang w:val="en-GB" w:eastAsia="zh-CN"/>
        </w:rPr>
        <w:t xml:space="preserve">. </w:t>
      </w:r>
    </w:p>
    <w:p w14:paraId="40F67C6E" w14:textId="57A77D34" w:rsidR="00333178" w:rsidRDefault="00333178" w:rsidP="00333178">
      <w:pPr>
        <w:spacing w:before="240"/>
        <w:jc w:val="both"/>
        <w:rPr>
          <w:rFonts w:ascii="Times New Roman" w:hAnsi="Times New Roman" w:cs="Times New Roman"/>
          <w:b/>
          <w:bCs/>
          <w:i/>
          <w:sz w:val="20"/>
          <w:szCs w:val="20"/>
        </w:rPr>
      </w:pPr>
      <w:r>
        <w:rPr>
          <w:rFonts w:ascii="Times New Roman" w:hAnsi="Times New Roman" w:cs="Times New Roman"/>
          <w:b/>
          <w:bCs/>
          <w:i/>
          <w:sz w:val="20"/>
          <w:szCs w:val="20"/>
        </w:rPr>
        <w:t xml:space="preserve">Observation 2: For R15-enabled scenario, providing statistical or worst-case information (Case 1-1 or Case 1-6) still achieves 100% UE satisfaction and similar PDSCH resource utilization with reduced </w:t>
      </w:r>
      <w:proofErr w:type="gramStart"/>
      <w:r>
        <w:rPr>
          <w:rFonts w:ascii="Times New Roman" w:hAnsi="Times New Roman" w:cs="Times New Roman"/>
          <w:b/>
          <w:bCs/>
          <w:i/>
          <w:sz w:val="20"/>
          <w:szCs w:val="20"/>
        </w:rPr>
        <w:t>overhead .</w:t>
      </w:r>
      <w:proofErr w:type="gramEnd"/>
    </w:p>
    <w:p w14:paraId="77DC8E64" w14:textId="3C604672" w:rsidR="00FA4B56" w:rsidRPr="00333178" w:rsidRDefault="00333178" w:rsidP="00444000">
      <w:pPr>
        <w:spacing w:before="240"/>
        <w:jc w:val="both"/>
        <w:rPr>
          <w:rFonts w:ascii="Times New Roman" w:hAnsi="Times New Roman" w:cs="Times New Roman"/>
          <w:b/>
          <w:bCs/>
          <w:i/>
          <w:sz w:val="20"/>
          <w:szCs w:val="20"/>
        </w:rPr>
      </w:pPr>
      <w:r>
        <w:rPr>
          <w:rFonts w:ascii="Times New Roman" w:hAnsi="Times New Roman" w:cs="Times New Roman"/>
          <w:sz w:val="20"/>
          <w:szCs w:val="20"/>
          <w:lang w:val="en-GB" w:eastAsia="zh-CN"/>
        </w:rPr>
        <w:t>On the other hand, Case 1-8/Case1-9 do not seem to improve performance while having even higher overhead than the baseline.</w:t>
      </w:r>
      <w:r w:rsidR="00A64FF0">
        <w:rPr>
          <w:rFonts w:ascii="Times New Roman" w:hAnsi="Times New Roman" w:cs="Times New Roman"/>
          <w:sz w:val="20"/>
          <w:szCs w:val="20"/>
          <w:lang w:val="en-GB" w:eastAsia="zh-CN"/>
        </w:rPr>
        <w:t xml:space="preserve"> This could be due to the fact that the most dominant source of MCS error is the difference in interference level between IMR and actual PDSCH transmission, and not the finite granularity of the </w:t>
      </w:r>
      <w:proofErr w:type="spellStart"/>
      <w:r w:rsidR="00A64FF0">
        <w:rPr>
          <w:rFonts w:ascii="Times New Roman" w:hAnsi="Times New Roman" w:cs="Times New Roman"/>
          <w:sz w:val="20"/>
          <w:szCs w:val="20"/>
          <w:lang w:val="en-GB" w:eastAsia="zh-CN"/>
        </w:rPr>
        <w:t>subband</w:t>
      </w:r>
      <w:proofErr w:type="spellEnd"/>
      <w:r w:rsidR="00A64FF0">
        <w:rPr>
          <w:rFonts w:ascii="Times New Roman" w:hAnsi="Times New Roman" w:cs="Times New Roman"/>
          <w:sz w:val="20"/>
          <w:szCs w:val="20"/>
          <w:lang w:val="en-GB" w:eastAsia="zh-CN"/>
        </w:rPr>
        <w:t xml:space="preserve"> reporting.</w:t>
      </w:r>
    </w:p>
    <w:p w14:paraId="35D523E5" w14:textId="443F0661" w:rsidR="00444000" w:rsidRPr="00333178" w:rsidRDefault="00C07D22" w:rsidP="00333178">
      <w:pPr>
        <w:spacing w:before="240"/>
        <w:jc w:val="both"/>
        <w:rPr>
          <w:rFonts w:ascii="Times New Roman" w:hAnsi="Times New Roman" w:cs="Times New Roman"/>
          <w:b/>
          <w:bCs/>
          <w:i/>
          <w:sz w:val="20"/>
          <w:szCs w:val="20"/>
        </w:rPr>
      </w:pPr>
      <w:r>
        <w:rPr>
          <w:rFonts w:ascii="Times New Roman" w:hAnsi="Times New Roman" w:cs="Times New Roman"/>
          <w:b/>
          <w:bCs/>
          <w:i/>
          <w:sz w:val="20"/>
          <w:szCs w:val="20"/>
        </w:rPr>
        <w:t xml:space="preserve">Observation </w:t>
      </w:r>
      <w:r w:rsidR="00333178">
        <w:rPr>
          <w:rFonts w:ascii="Times New Roman" w:hAnsi="Times New Roman" w:cs="Times New Roman"/>
          <w:b/>
          <w:bCs/>
          <w:i/>
          <w:sz w:val="20"/>
          <w:szCs w:val="20"/>
        </w:rPr>
        <w:t>3</w:t>
      </w:r>
      <w:r>
        <w:rPr>
          <w:rFonts w:ascii="Times New Roman" w:hAnsi="Times New Roman" w:cs="Times New Roman"/>
          <w:b/>
          <w:bCs/>
          <w:i/>
          <w:sz w:val="20"/>
          <w:szCs w:val="20"/>
        </w:rPr>
        <w:t xml:space="preserve">: For R15-enabled scenario, increasing </w:t>
      </w:r>
      <w:r w:rsidR="00333178">
        <w:rPr>
          <w:rFonts w:ascii="Times New Roman" w:hAnsi="Times New Roman" w:cs="Times New Roman"/>
          <w:b/>
          <w:bCs/>
          <w:i/>
          <w:sz w:val="20"/>
          <w:szCs w:val="20"/>
        </w:rPr>
        <w:t>granularity</w:t>
      </w:r>
      <w:r>
        <w:rPr>
          <w:rFonts w:ascii="Times New Roman" w:hAnsi="Times New Roman" w:cs="Times New Roman"/>
          <w:b/>
          <w:bCs/>
          <w:i/>
          <w:sz w:val="20"/>
          <w:szCs w:val="20"/>
        </w:rPr>
        <w:t xml:space="preserve"> of </w:t>
      </w:r>
      <w:proofErr w:type="spellStart"/>
      <w:r>
        <w:rPr>
          <w:rFonts w:ascii="Times New Roman" w:hAnsi="Times New Roman" w:cs="Times New Roman"/>
          <w:b/>
          <w:bCs/>
          <w:i/>
          <w:sz w:val="20"/>
          <w:szCs w:val="20"/>
        </w:rPr>
        <w:t>subband</w:t>
      </w:r>
      <w:proofErr w:type="spellEnd"/>
      <w:r>
        <w:rPr>
          <w:rFonts w:ascii="Times New Roman" w:hAnsi="Times New Roman" w:cs="Times New Roman"/>
          <w:b/>
          <w:bCs/>
          <w:i/>
          <w:sz w:val="20"/>
          <w:szCs w:val="20"/>
        </w:rPr>
        <w:t xml:space="preserve"> reporting (Case 1-8) increases overhead without gain in PDSCH resource utilization.</w:t>
      </w:r>
    </w:p>
    <w:p w14:paraId="5ADB8035" w14:textId="1B5D28AD" w:rsidR="003926EA" w:rsidRDefault="003926EA" w:rsidP="003926EA">
      <w:pPr>
        <w:pStyle w:val="Heading2"/>
      </w:pPr>
      <w:r>
        <w:t>Case 2 schemes</w:t>
      </w:r>
    </w:p>
    <w:p w14:paraId="6091768F" w14:textId="4EE0F805" w:rsidR="00170F75" w:rsidRDefault="00170F75" w:rsidP="00170F75">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Scheme-specific assumptions for Case 2 are summarized in following Table:</w:t>
      </w:r>
    </w:p>
    <w:p w14:paraId="5FC49789" w14:textId="0A2136C4" w:rsidR="00333178" w:rsidRPr="00C0628D" w:rsidRDefault="00333178" w:rsidP="00333178">
      <w:pPr>
        <w:pStyle w:val="Caption"/>
        <w:rPr>
          <w:rFonts w:ascii="Times New Roman" w:hAnsi="Times New Roman" w:cs="Times New Roman"/>
          <w:sz w:val="20"/>
          <w:szCs w:val="20"/>
          <w:lang w:val="en-GB" w:eastAsia="zh-CN"/>
        </w:rPr>
      </w:pPr>
      <w:bookmarkStart w:id="5" w:name="_Ref68634860"/>
      <w:r w:rsidRPr="00C0628D">
        <w:t xml:space="preserve">Table </w:t>
      </w:r>
      <w:r>
        <w:fldChar w:fldCharType="begin"/>
      </w:r>
      <w:r>
        <w:instrText xml:space="preserve"> SEQ Table \* ARABIC </w:instrText>
      </w:r>
      <w:r>
        <w:fldChar w:fldCharType="separate"/>
      </w:r>
      <w:r w:rsidR="00170F75">
        <w:rPr>
          <w:noProof/>
        </w:rPr>
        <w:t>4</w:t>
      </w:r>
      <w:r>
        <w:rPr>
          <w:noProof/>
        </w:rPr>
        <w:fldChar w:fldCharType="end"/>
      </w:r>
      <w:bookmarkEnd w:id="5"/>
      <w:r w:rsidRPr="00C0628D">
        <w:t xml:space="preserve">. </w:t>
      </w:r>
      <w:r>
        <w:t xml:space="preserve">Simulation assumptions for evaluated Case </w:t>
      </w:r>
      <w:r w:rsidR="005C432E">
        <w:t>2</w:t>
      </w:r>
      <w:r>
        <w:t xml:space="preserve"> </w:t>
      </w:r>
      <w:proofErr w:type="gramStart"/>
      <w:r>
        <w:t>schemes</w:t>
      </w:r>
      <w:proofErr w:type="gramEnd"/>
    </w:p>
    <w:tbl>
      <w:tblPr>
        <w:tblStyle w:val="TableGrid"/>
        <w:tblW w:w="0" w:type="auto"/>
        <w:tblLook w:val="04A0" w:firstRow="1" w:lastRow="0" w:firstColumn="1" w:lastColumn="0" w:noHBand="0" w:noVBand="1"/>
      </w:tblPr>
      <w:tblGrid>
        <w:gridCol w:w="1525"/>
        <w:gridCol w:w="4140"/>
        <w:gridCol w:w="3964"/>
      </w:tblGrid>
      <w:tr w:rsidR="00333178" w14:paraId="5FFBF004" w14:textId="77777777" w:rsidTr="005C432E">
        <w:tc>
          <w:tcPr>
            <w:tcW w:w="1525" w:type="dxa"/>
          </w:tcPr>
          <w:p w14:paraId="69BF0FFC" w14:textId="77777777" w:rsidR="00333178" w:rsidRPr="00FB3031" w:rsidRDefault="00333178" w:rsidP="00F030C4">
            <w:pPr>
              <w:jc w:val="both"/>
              <w:rPr>
                <w:rFonts w:ascii="Times New Roman" w:hAnsi="Times New Roman" w:cs="Times New Roman"/>
                <w:b/>
                <w:bCs/>
                <w:sz w:val="20"/>
                <w:szCs w:val="20"/>
                <w:lang w:val="en-GB" w:eastAsia="zh-CN"/>
              </w:rPr>
            </w:pPr>
            <w:bookmarkStart w:id="6" w:name="_Hlk68634779"/>
            <w:r w:rsidRPr="00FB3031">
              <w:rPr>
                <w:rFonts w:ascii="Times New Roman" w:hAnsi="Times New Roman" w:cs="Times New Roman"/>
                <w:b/>
                <w:bCs/>
                <w:sz w:val="20"/>
                <w:szCs w:val="20"/>
                <w:lang w:val="en-GB" w:eastAsia="zh-CN"/>
              </w:rPr>
              <w:t>Scheme</w:t>
            </w:r>
          </w:p>
        </w:tc>
        <w:tc>
          <w:tcPr>
            <w:tcW w:w="4140" w:type="dxa"/>
          </w:tcPr>
          <w:p w14:paraId="61D53938" w14:textId="013B61E2" w:rsidR="00333178" w:rsidRPr="00FB3031" w:rsidRDefault="005C432E" w:rsidP="00F030C4">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R</w:t>
            </w:r>
            <w:r w:rsidR="00333178" w:rsidRPr="00FB3031">
              <w:rPr>
                <w:rFonts w:ascii="Times New Roman" w:hAnsi="Times New Roman" w:cs="Times New Roman"/>
                <w:b/>
                <w:bCs/>
                <w:sz w:val="20"/>
                <w:szCs w:val="20"/>
                <w:lang w:val="en-GB" w:eastAsia="zh-CN"/>
              </w:rPr>
              <w:t>eport quantity</w:t>
            </w:r>
          </w:p>
        </w:tc>
        <w:tc>
          <w:tcPr>
            <w:tcW w:w="3964" w:type="dxa"/>
          </w:tcPr>
          <w:p w14:paraId="4C011127" w14:textId="77777777" w:rsidR="00333178" w:rsidRPr="00FB3031" w:rsidRDefault="00333178" w:rsidP="00F030C4">
            <w:pPr>
              <w:jc w:val="both"/>
              <w:rPr>
                <w:rFonts w:ascii="Times New Roman" w:hAnsi="Times New Roman" w:cs="Times New Roman"/>
                <w:b/>
                <w:bCs/>
                <w:sz w:val="20"/>
                <w:szCs w:val="20"/>
                <w:lang w:val="en-GB" w:eastAsia="zh-CN"/>
              </w:rPr>
            </w:pPr>
            <w:r w:rsidRPr="00FB3031">
              <w:rPr>
                <w:rFonts w:ascii="Times New Roman" w:hAnsi="Times New Roman" w:cs="Times New Roman"/>
                <w:b/>
                <w:bCs/>
                <w:sz w:val="20"/>
                <w:szCs w:val="20"/>
                <w:lang w:val="en-GB" w:eastAsia="zh-CN"/>
              </w:rPr>
              <w:t>Scheduling</w:t>
            </w:r>
          </w:p>
        </w:tc>
      </w:tr>
      <w:tr w:rsidR="00333178" w14:paraId="458E2618" w14:textId="77777777" w:rsidTr="005C432E">
        <w:tc>
          <w:tcPr>
            <w:tcW w:w="1525" w:type="dxa"/>
          </w:tcPr>
          <w:p w14:paraId="5F33A40A" w14:textId="77777777" w:rsidR="00333178" w:rsidRDefault="00333178"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4140" w:type="dxa"/>
          </w:tcPr>
          <w:p w14:paraId="2C3359B0" w14:textId="77777777" w:rsidR="00333178" w:rsidRDefault="005C432E"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CSI as in baseline for Case 1 schemes</w:t>
            </w:r>
          </w:p>
          <w:p w14:paraId="5B2904A0" w14:textId="6EBBF364" w:rsidR="005C432E" w:rsidRDefault="005C432E"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PDSCH-based report</w:t>
            </w:r>
          </w:p>
        </w:tc>
        <w:tc>
          <w:tcPr>
            <w:tcW w:w="3964" w:type="dxa"/>
          </w:tcPr>
          <w:p w14:paraId="4FA344AB" w14:textId="75ECA43E" w:rsidR="00333178" w:rsidRDefault="005C432E"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OLLA with ACK step size of 0.0005 dB</w:t>
            </w:r>
          </w:p>
        </w:tc>
      </w:tr>
      <w:tr w:rsidR="00333178" w14:paraId="065AEFAA" w14:textId="77777777" w:rsidTr="005C432E">
        <w:tc>
          <w:tcPr>
            <w:tcW w:w="1525" w:type="dxa"/>
          </w:tcPr>
          <w:p w14:paraId="14869B16" w14:textId="77777777" w:rsidR="00333178" w:rsidRDefault="00333178"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2-1</w:t>
            </w:r>
          </w:p>
          <w:p w14:paraId="7958359D" w14:textId="5760E464" w:rsidR="00E8494C" w:rsidRDefault="00E8494C"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(LDPC </w:t>
            </w:r>
            <w:proofErr w:type="spellStart"/>
            <w:r>
              <w:rPr>
                <w:rFonts w:ascii="Times New Roman" w:hAnsi="Times New Roman" w:cs="Times New Roman"/>
                <w:sz w:val="20"/>
                <w:szCs w:val="20"/>
                <w:lang w:val="en-GB" w:eastAsia="zh-CN"/>
              </w:rPr>
              <w:t>iters</w:t>
            </w:r>
            <w:proofErr w:type="spellEnd"/>
            <w:r>
              <w:rPr>
                <w:rFonts w:ascii="Times New Roman" w:hAnsi="Times New Roman" w:cs="Times New Roman"/>
                <w:sz w:val="20"/>
                <w:szCs w:val="20"/>
                <w:lang w:val="en-GB" w:eastAsia="zh-CN"/>
              </w:rPr>
              <w:t>)</w:t>
            </w:r>
          </w:p>
        </w:tc>
        <w:tc>
          <w:tcPr>
            <w:tcW w:w="4140" w:type="dxa"/>
          </w:tcPr>
          <w:p w14:paraId="480DD281" w14:textId="70019862" w:rsidR="00333178" w:rsidRDefault="005C432E"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Binary indication of whether </w:t>
            </w:r>
            <w:r w:rsidR="0061349F">
              <w:rPr>
                <w:rFonts w:ascii="Times New Roman" w:hAnsi="Times New Roman" w:cs="Times New Roman"/>
                <w:sz w:val="20"/>
                <w:szCs w:val="20"/>
                <w:lang w:val="en-GB" w:eastAsia="zh-CN"/>
              </w:rPr>
              <w:t xml:space="preserve">or not </w:t>
            </w:r>
            <w:r>
              <w:rPr>
                <w:rFonts w:ascii="Times New Roman" w:hAnsi="Times New Roman" w:cs="Times New Roman"/>
                <w:sz w:val="20"/>
                <w:szCs w:val="20"/>
                <w:lang w:val="en-GB" w:eastAsia="zh-CN"/>
              </w:rPr>
              <w:t xml:space="preserve">more </w:t>
            </w:r>
            <w:r w:rsidR="0061349F">
              <w:rPr>
                <w:rFonts w:ascii="Times New Roman" w:hAnsi="Times New Roman" w:cs="Times New Roman"/>
                <w:sz w:val="20"/>
                <w:szCs w:val="20"/>
                <w:lang w:val="en-GB" w:eastAsia="zh-CN"/>
              </w:rPr>
              <w:t xml:space="preserve">than 5 </w:t>
            </w:r>
            <w:r>
              <w:rPr>
                <w:rFonts w:ascii="Times New Roman" w:hAnsi="Times New Roman" w:cs="Times New Roman"/>
                <w:sz w:val="20"/>
                <w:szCs w:val="20"/>
                <w:lang w:val="en-GB" w:eastAsia="zh-CN"/>
              </w:rPr>
              <w:t>LDPC iterations are required</w:t>
            </w:r>
          </w:p>
        </w:tc>
        <w:tc>
          <w:tcPr>
            <w:tcW w:w="3964" w:type="dxa"/>
          </w:tcPr>
          <w:p w14:paraId="6958950C" w14:textId="5DB1EC93" w:rsidR="00333178" w:rsidRDefault="005C432E"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Apply NACK step in case of indication of LDPC iterations above </w:t>
            </w:r>
            <w:r w:rsidR="0061349F">
              <w:rPr>
                <w:rFonts w:ascii="Times New Roman" w:hAnsi="Times New Roman" w:cs="Times New Roman"/>
                <w:sz w:val="20"/>
                <w:szCs w:val="20"/>
                <w:lang w:val="en-GB" w:eastAsia="zh-CN"/>
              </w:rPr>
              <w:t>5</w:t>
            </w:r>
          </w:p>
        </w:tc>
      </w:tr>
      <w:tr w:rsidR="00333178" w14:paraId="4DCE3FA2" w14:textId="77777777" w:rsidTr="005C432E">
        <w:tc>
          <w:tcPr>
            <w:tcW w:w="1525" w:type="dxa"/>
          </w:tcPr>
          <w:p w14:paraId="1095139F" w14:textId="7C0497E3" w:rsidR="00333178" w:rsidRDefault="00E8494C"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2-1</w:t>
            </w:r>
          </w:p>
          <w:p w14:paraId="5743DBC5" w14:textId="7D3AF6FA" w:rsidR="005C432E" w:rsidRDefault="005C432E"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r w:rsidR="0061349F">
              <w:rPr>
                <w:rFonts w:ascii="Times New Roman" w:hAnsi="Times New Roman" w:cs="Times New Roman"/>
                <w:sz w:val="20"/>
                <w:szCs w:val="20"/>
                <w:lang w:val="en-GB" w:eastAsia="zh-CN"/>
              </w:rPr>
              <w:t xml:space="preserve">dB </w:t>
            </w:r>
            <w:r>
              <w:rPr>
                <w:rFonts w:ascii="Times New Roman" w:hAnsi="Times New Roman" w:cs="Times New Roman"/>
                <w:sz w:val="20"/>
                <w:szCs w:val="20"/>
                <w:lang w:val="en-GB" w:eastAsia="zh-CN"/>
              </w:rPr>
              <w:t>margin</w:t>
            </w:r>
            <w:r w:rsidR="00F156F7">
              <w:rPr>
                <w:rFonts w:ascii="Times New Roman" w:hAnsi="Times New Roman" w:cs="Times New Roman"/>
                <w:sz w:val="20"/>
                <w:szCs w:val="20"/>
                <w:lang w:val="en-GB" w:eastAsia="zh-CN"/>
              </w:rPr>
              <w:t>)</w:t>
            </w:r>
          </w:p>
          <w:p w14:paraId="69A8FB5C" w14:textId="626D2799" w:rsidR="00E8494C" w:rsidRDefault="00E8494C" w:rsidP="00F030C4">
            <w:pPr>
              <w:jc w:val="both"/>
              <w:rPr>
                <w:rFonts w:ascii="Times New Roman" w:hAnsi="Times New Roman" w:cs="Times New Roman"/>
                <w:sz w:val="20"/>
                <w:szCs w:val="20"/>
                <w:lang w:val="en-GB" w:eastAsia="zh-CN"/>
              </w:rPr>
            </w:pPr>
          </w:p>
        </w:tc>
        <w:tc>
          <w:tcPr>
            <w:tcW w:w="4140" w:type="dxa"/>
          </w:tcPr>
          <w:p w14:paraId="354CB733" w14:textId="7F49A0A9" w:rsidR="00333178" w:rsidRDefault="0061349F"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Binary indication of whether SINR is within </w:t>
            </w:r>
            <w:r w:rsidR="00F156F7">
              <w:rPr>
                <w:rFonts w:ascii="Times New Roman" w:hAnsi="Times New Roman" w:cs="Times New Roman"/>
                <w:sz w:val="20"/>
                <w:szCs w:val="20"/>
                <w:lang w:val="en-GB" w:eastAsia="zh-CN"/>
              </w:rPr>
              <w:t>0.5</w:t>
            </w:r>
            <w:r>
              <w:rPr>
                <w:rFonts w:ascii="Times New Roman" w:hAnsi="Times New Roman" w:cs="Times New Roman"/>
                <w:sz w:val="20"/>
                <w:szCs w:val="20"/>
                <w:lang w:val="en-GB" w:eastAsia="zh-CN"/>
              </w:rPr>
              <w:t xml:space="preserve"> dB margin of SINR meeting BLER target for the MCS.</w:t>
            </w:r>
          </w:p>
          <w:p w14:paraId="19BCBF98" w14:textId="2612C732" w:rsidR="0061349F" w:rsidRDefault="0061349F"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Accumulated and reported every N PDSCH</w:t>
            </w:r>
          </w:p>
        </w:tc>
        <w:tc>
          <w:tcPr>
            <w:tcW w:w="3964" w:type="dxa"/>
          </w:tcPr>
          <w:p w14:paraId="790EF4B2" w14:textId="3F1C571F" w:rsidR="00333178" w:rsidRDefault="0061349F"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Apply NACK step in case indication that SINR is below margin</w:t>
            </w:r>
          </w:p>
        </w:tc>
      </w:tr>
      <w:tr w:rsidR="00333178" w14:paraId="11D87747" w14:textId="77777777" w:rsidTr="005C432E">
        <w:tc>
          <w:tcPr>
            <w:tcW w:w="1525" w:type="dxa"/>
          </w:tcPr>
          <w:p w14:paraId="7C6C0423" w14:textId="737382BB" w:rsidR="00333178" w:rsidRDefault="00333178"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Case </w:t>
            </w:r>
            <w:r w:rsidR="0061349F">
              <w:rPr>
                <w:rFonts w:ascii="Times New Roman" w:hAnsi="Times New Roman" w:cs="Times New Roman"/>
                <w:sz w:val="20"/>
                <w:szCs w:val="20"/>
                <w:lang w:val="en-GB" w:eastAsia="zh-CN"/>
              </w:rPr>
              <w:t>2-2</w:t>
            </w:r>
          </w:p>
        </w:tc>
        <w:tc>
          <w:tcPr>
            <w:tcW w:w="4140" w:type="dxa"/>
          </w:tcPr>
          <w:p w14:paraId="56E7AE32" w14:textId="28032555" w:rsidR="00333178" w:rsidRDefault="0061349F"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BLEP exponent</w:t>
            </w:r>
          </w:p>
        </w:tc>
        <w:tc>
          <w:tcPr>
            <w:tcW w:w="3964" w:type="dxa"/>
          </w:tcPr>
          <w:p w14:paraId="11129B32" w14:textId="42345057" w:rsidR="00333178" w:rsidRDefault="0061349F"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Apply NACK step in case BLEP exponent is above BLER target</w:t>
            </w:r>
          </w:p>
        </w:tc>
      </w:tr>
      <w:tr w:rsidR="00333178" w14:paraId="1ACCD1AE" w14:textId="77777777" w:rsidTr="005C432E">
        <w:tc>
          <w:tcPr>
            <w:tcW w:w="1525" w:type="dxa"/>
          </w:tcPr>
          <w:p w14:paraId="6621EA9E" w14:textId="77777777" w:rsidR="00333178" w:rsidRDefault="0061349F"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2-3</w:t>
            </w:r>
          </w:p>
          <w:p w14:paraId="3864956B" w14:textId="15DB80AD" w:rsidR="0061349F" w:rsidRDefault="0061349F"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(NACK-only)</w:t>
            </w:r>
          </w:p>
        </w:tc>
        <w:tc>
          <w:tcPr>
            <w:tcW w:w="4140" w:type="dxa"/>
          </w:tcPr>
          <w:p w14:paraId="6ED0B574" w14:textId="465276CA" w:rsidR="00333178" w:rsidRDefault="0061349F"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case of NACK, report MCS </w:t>
            </w:r>
            <w:r w:rsidR="00170F75">
              <w:rPr>
                <w:rFonts w:ascii="Times New Roman" w:hAnsi="Times New Roman" w:cs="Times New Roman"/>
                <w:sz w:val="20"/>
                <w:szCs w:val="20"/>
                <w:lang w:val="en-GB" w:eastAsia="zh-CN"/>
              </w:rPr>
              <w:t>that would achieve BLER target</w:t>
            </w:r>
            <w:r w:rsidR="00F156F7">
              <w:rPr>
                <w:rFonts w:ascii="Times New Roman" w:hAnsi="Times New Roman" w:cs="Times New Roman"/>
                <w:sz w:val="20"/>
                <w:szCs w:val="20"/>
                <w:lang w:val="en-GB" w:eastAsia="zh-CN"/>
              </w:rPr>
              <w:t xml:space="preserve"> for retransmission</w:t>
            </w:r>
          </w:p>
        </w:tc>
        <w:tc>
          <w:tcPr>
            <w:tcW w:w="3964" w:type="dxa"/>
          </w:tcPr>
          <w:p w14:paraId="57CE2776" w14:textId="68558197" w:rsidR="00333178" w:rsidRDefault="00170F75" w:rsidP="00F030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Schedule retransmission using reported MCS</w:t>
            </w:r>
          </w:p>
        </w:tc>
      </w:tr>
      <w:bookmarkEnd w:id="6"/>
    </w:tbl>
    <w:p w14:paraId="3DC89799" w14:textId="77777777" w:rsidR="00170F75" w:rsidRDefault="00170F75" w:rsidP="00170F75">
      <w:pPr>
        <w:rPr>
          <w:rFonts w:ascii="Times New Roman" w:hAnsi="Times New Roman" w:cs="Times New Roman"/>
          <w:sz w:val="20"/>
          <w:szCs w:val="20"/>
          <w:lang w:val="en-GB" w:eastAsia="zh-CN"/>
        </w:rPr>
      </w:pPr>
    </w:p>
    <w:p w14:paraId="0A1842BA" w14:textId="6E09FE20" w:rsidR="00333178" w:rsidRPr="00333178" w:rsidRDefault="00170F75" w:rsidP="00170F75">
      <w:pPr>
        <w:rPr>
          <w:lang w:val="en-GB" w:eastAsia="zh-CN"/>
        </w:rPr>
      </w:pPr>
      <w:r>
        <w:rPr>
          <w:rFonts w:ascii="Times New Roman" w:hAnsi="Times New Roman" w:cs="Times New Roman"/>
          <w:sz w:val="20"/>
          <w:szCs w:val="20"/>
          <w:lang w:val="en-GB" w:eastAsia="zh-CN"/>
        </w:rPr>
        <w:t xml:space="preserve">The percentage of satisfied UEs and the PDSCH resource utilization for selected Case 2 schemes are shown in </w:t>
      </w:r>
      <w:r>
        <w:rPr>
          <w:rFonts w:ascii="Times New Roman" w:hAnsi="Times New Roman" w:cs="Times New Roman"/>
          <w:sz w:val="20"/>
          <w:szCs w:val="20"/>
          <w:lang w:val="en-GB" w:eastAsia="zh-CN"/>
        </w:rPr>
        <w:fldChar w:fldCharType="begin"/>
      </w:r>
      <w:r>
        <w:rPr>
          <w:rFonts w:ascii="Times New Roman" w:hAnsi="Times New Roman" w:cs="Times New Roman"/>
          <w:sz w:val="20"/>
          <w:szCs w:val="20"/>
          <w:lang w:val="en-GB" w:eastAsia="zh-CN"/>
        </w:rPr>
        <w:instrText xml:space="preserve"> REF _Ref68635000 </w:instrText>
      </w:r>
      <w:r>
        <w:rPr>
          <w:rFonts w:ascii="Times New Roman" w:hAnsi="Times New Roman" w:cs="Times New Roman"/>
          <w:sz w:val="20"/>
          <w:szCs w:val="20"/>
          <w:lang w:val="en-GB" w:eastAsia="zh-CN"/>
        </w:rPr>
        <w:fldChar w:fldCharType="separate"/>
      </w:r>
      <w:r w:rsidRPr="00C0628D">
        <w:t xml:space="preserve">Table </w:t>
      </w:r>
      <w:r>
        <w:rPr>
          <w:noProof/>
        </w:rPr>
        <w:t>5</w:t>
      </w:r>
      <w:r>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 xml:space="preserve"> and </w:t>
      </w:r>
      <w:r>
        <w:rPr>
          <w:rFonts w:ascii="Times New Roman" w:hAnsi="Times New Roman" w:cs="Times New Roman"/>
          <w:sz w:val="20"/>
          <w:szCs w:val="20"/>
          <w:lang w:val="en-GB" w:eastAsia="zh-CN"/>
        </w:rPr>
        <w:fldChar w:fldCharType="begin"/>
      </w:r>
      <w:r>
        <w:rPr>
          <w:rFonts w:ascii="Times New Roman" w:hAnsi="Times New Roman" w:cs="Times New Roman"/>
          <w:sz w:val="20"/>
          <w:szCs w:val="20"/>
          <w:lang w:val="en-GB" w:eastAsia="zh-CN"/>
        </w:rPr>
        <w:instrText xml:space="preserve"> REF _Ref68635003 </w:instrText>
      </w:r>
      <w:r>
        <w:rPr>
          <w:rFonts w:ascii="Times New Roman" w:hAnsi="Times New Roman" w:cs="Times New Roman"/>
          <w:sz w:val="20"/>
          <w:szCs w:val="20"/>
          <w:lang w:val="en-GB" w:eastAsia="zh-CN"/>
        </w:rPr>
        <w:fldChar w:fldCharType="separate"/>
      </w:r>
      <w:r w:rsidRPr="00C0628D">
        <w:t xml:space="preserve">Table </w:t>
      </w:r>
      <w:r>
        <w:rPr>
          <w:noProof/>
        </w:rPr>
        <w:t>6</w:t>
      </w:r>
      <w:r>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 xml:space="preserve"> respectively (results for Factory automation are not yet available).</w:t>
      </w:r>
    </w:p>
    <w:p w14:paraId="55592666" w14:textId="45EB024D" w:rsidR="00B2056A" w:rsidRPr="00B2056A" w:rsidRDefault="00B2056A" w:rsidP="00B2056A">
      <w:pPr>
        <w:pStyle w:val="Caption"/>
        <w:rPr>
          <w:rFonts w:ascii="Times New Roman" w:hAnsi="Times New Roman" w:cs="Times New Roman"/>
          <w:sz w:val="20"/>
          <w:szCs w:val="20"/>
          <w:lang w:val="en-GB" w:eastAsia="zh-CN"/>
        </w:rPr>
      </w:pPr>
      <w:bookmarkStart w:id="7" w:name="_Ref68635000"/>
      <w:r w:rsidRPr="00C0628D">
        <w:t xml:space="preserve">Table </w:t>
      </w:r>
      <w:r>
        <w:fldChar w:fldCharType="begin"/>
      </w:r>
      <w:r>
        <w:instrText xml:space="preserve"> SEQ Table \* ARABIC </w:instrText>
      </w:r>
      <w:r>
        <w:fldChar w:fldCharType="separate"/>
      </w:r>
      <w:r w:rsidR="00170F75">
        <w:rPr>
          <w:noProof/>
        </w:rPr>
        <w:t>5</w:t>
      </w:r>
      <w:r>
        <w:rPr>
          <w:noProof/>
        </w:rPr>
        <w:fldChar w:fldCharType="end"/>
      </w:r>
      <w:bookmarkEnd w:id="7"/>
      <w:r w:rsidRPr="00C0628D">
        <w:t>. %</w:t>
      </w:r>
      <w:r>
        <w:t xml:space="preserve"> of satisfied UEs</w:t>
      </w:r>
    </w:p>
    <w:tbl>
      <w:tblPr>
        <w:tblStyle w:val="TableGrid"/>
        <w:tblW w:w="0" w:type="auto"/>
        <w:jc w:val="center"/>
        <w:tblLook w:val="04A0" w:firstRow="1" w:lastRow="0" w:firstColumn="1" w:lastColumn="0" w:noHBand="0" w:noVBand="1"/>
      </w:tblPr>
      <w:tblGrid>
        <w:gridCol w:w="1616"/>
        <w:gridCol w:w="1083"/>
        <w:gridCol w:w="1530"/>
      </w:tblGrid>
      <w:tr w:rsidR="00A7035B" w:rsidRPr="00810BF1" w14:paraId="47252E7C" w14:textId="77777777" w:rsidTr="00884F9D">
        <w:trPr>
          <w:jc w:val="center"/>
        </w:trPr>
        <w:tc>
          <w:tcPr>
            <w:tcW w:w="1616" w:type="dxa"/>
          </w:tcPr>
          <w:p w14:paraId="58230426"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Scheme/Scenario</w:t>
            </w:r>
          </w:p>
        </w:tc>
        <w:tc>
          <w:tcPr>
            <w:tcW w:w="1083" w:type="dxa"/>
          </w:tcPr>
          <w:p w14:paraId="526311A0" w14:textId="77777777" w:rsidR="00A7035B" w:rsidRPr="00810BF1" w:rsidRDefault="00A7035B" w:rsidP="00F030C4">
            <w:pPr>
              <w:spacing w:after="0"/>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Report periodicity (</w:t>
            </w:r>
            <w:proofErr w:type="spellStart"/>
            <w:r w:rsidRPr="00810BF1">
              <w:rPr>
                <w:rFonts w:ascii="Times New Roman" w:hAnsi="Times New Roman" w:cs="Times New Roman"/>
                <w:sz w:val="20"/>
                <w:szCs w:val="20"/>
                <w:lang w:val="en-GB" w:eastAsia="zh-CN"/>
              </w:rPr>
              <w:t>ms</w:t>
            </w:r>
            <w:proofErr w:type="spellEnd"/>
            <w:r w:rsidRPr="00810BF1">
              <w:rPr>
                <w:rFonts w:ascii="Times New Roman" w:hAnsi="Times New Roman" w:cs="Times New Roman"/>
                <w:sz w:val="20"/>
                <w:szCs w:val="20"/>
                <w:lang w:val="en-GB" w:eastAsia="zh-CN"/>
              </w:rPr>
              <w:t>)</w:t>
            </w:r>
          </w:p>
        </w:tc>
        <w:tc>
          <w:tcPr>
            <w:tcW w:w="1530" w:type="dxa"/>
          </w:tcPr>
          <w:p w14:paraId="525F527C" w14:textId="77777777" w:rsidR="00A7035B" w:rsidRPr="00810BF1" w:rsidRDefault="00A7035B" w:rsidP="00F030C4">
            <w:pPr>
              <w:spacing w:after="0"/>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Rel-15 enabled AR/VR</w:t>
            </w:r>
          </w:p>
          <w:p w14:paraId="2DEC4FF7"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(OLLA ON)</w:t>
            </w:r>
          </w:p>
        </w:tc>
      </w:tr>
      <w:tr w:rsidR="00A7035B" w:rsidRPr="00810BF1" w14:paraId="2F56DD93" w14:textId="77777777" w:rsidTr="00884F9D">
        <w:trPr>
          <w:jc w:val="center"/>
        </w:trPr>
        <w:tc>
          <w:tcPr>
            <w:tcW w:w="1616" w:type="dxa"/>
          </w:tcPr>
          <w:p w14:paraId="787532AB"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Baseline</w:t>
            </w:r>
          </w:p>
        </w:tc>
        <w:tc>
          <w:tcPr>
            <w:tcW w:w="1083" w:type="dxa"/>
          </w:tcPr>
          <w:p w14:paraId="4325D257"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530" w:type="dxa"/>
          </w:tcPr>
          <w:p w14:paraId="1F40B116" w14:textId="77777777" w:rsidR="00A7035B" w:rsidRPr="00810BF1" w:rsidRDefault="00A7035B"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r>
      <w:tr w:rsidR="00A7035B" w:rsidRPr="00810BF1" w14:paraId="5422A204" w14:textId="77777777" w:rsidTr="00884F9D">
        <w:trPr>
          <w:jc w:val="center"/>
        </w:trPr>
        <w:tc>
          <w:tcPr>
            <w:tcW w:w="1616" w:type="dxa"/>
          </w:tcPr>
          <w:p w14:paraId="327F10B1"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Baseline</w:t>
            </w:r>
          </w:p>
        </w:tc>
        <w:tc>
          <w:tcPr>
            <w:tcW w:w="1083" w:type="dxa"/>
          </w:tcPr>
          <w:p w14:paraId="4FB02A4B"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20</w:t>
            </w:r>
          </w:p>
        </w:tc>
        <w:tc>
          <w:tcPr>
            <w:tcW w:w="1530" w:type="dxa"/>
          </w:tcPr>
          <w:p w14:paraId="001CA9AC" w14:textId="77777777" w:rsidR="00A7035B" w:rsidRPr="00810BF1" w:rsidRDefault="00A7035B"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99.5</w:t>
            </w:r>
          </w:p>
        </w:tc>
      </w:tr>
      <w:tr w:rsidR="00A7035B" w:rsidRPr="00810BF1" w14:paraId="0C48E89F" w14:textId="77777777" w:rsidTr="00884F9D">
        <w:trPr>
          <w:jc w:val="center"/>
        </w:trPr>
        <w:tc>
          <w:tcPr>
            <w:tcW w:w="1616" w:type="dxa"/>
          </w:tcPr>
          <w:p w14:paraId="665CC9EE" w14:textId="77777777" w:rsidR="00A7035B"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 xml:space="preserve">Case </w:t>
            </w:r>
            <w:r>
              <w:rPr>
                <w:rFonts w:ascii="Times New Roman" w:hAnsi="Times New Roman" w:cs="Times New Roman"/>
                <w:sz w:val="20"/>
                <w:szCs w:val="20"/>
                <w:lang w:val="en-GB" w:eastAsia="zh-CN"/>
              </w:rPr>
              <w:t>2</w:t>
            </w:r>
            <w:r w:rsidRPr="00810BF1">
              <w:rPr>
                <w:rFonts w:ascii="Times New Roman" w:hAnsi="Times New Roman" w:cs="Times New Roman"/>
                <w:sz w:val="20"/>
                <w:szCs w:val="20"/>
                <w:lang w:val="en-GB" w:eastAsia="zh-CN"/>
              </w:rPr>
              <w:t>-1</w:t>
            </w:r>
          </w:p>
          <w:p w14:paraId="4FAE56E2" w14:textId="10BBADDE" w:rsidR="00A7035B" w:rsidRPr="00810BF1" w:rsidRDefault="00A7035B"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(LDPC </w:t>
            </w:r>
            <w:proofErr w:type="spellStart"/>
            <w:r>
              <w:rPr>
                <w:rFonts w:ascii="Times New Roman" w:hAnsi="Times New Roman" w:cs="Times New Roman"/>
                <w:sz w:val="20"/>
                <w:szCs w:val="20"/>
                <w:lang w:val="en-GB" w:eastAsia="zh-CN"/>
              </w:rPr>
              <w:t>iters</w:t>
            </w:r>
            <w:proofErr w:type="spellEnd"/>
            <w:r>
              <w:rPr>
                <w:rFonts w:ascii="Times New Roman" w:hAnsi="Times New Roman" w:cs="Times New Roman"/>
                <w:sz w:val="20"/>
                <w:szCs w:val="20"/>
                <w:lang w:val="en-GB" w:eastAsia="zh-CN"/>
              </w:rPr>
              <w:t>)</w:t>
            </w:r>
          </w:p>
        </w:tc>
        <w:tc>
          <w:tcPr>
            <w:tcW w:w="1083" w:type="dxa"/>
          </w:tcPr>
          <w:p w14:paraId="6E47F75D" w14:textId="37B04228" w:rsidR="00A7035B" w:rsidRPr="00810BF1" w:rsidRDefault="00A7035B"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20</w:t>
            </w:r>
          </w:p>
        </w:tc>
        <w:tc>
          <w:tcPr>
            <w:tcW w:w="1530" w:type="dxa"/>
          </w:tcPr>
          <w:p w14:paraId="6FF07017" w14:textId="44916B76" w:rsidR="00A7035B" w:rsidRPr="00810BF1" w:rsidRDefault="00A7035B"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99.5</w:t>
            </w:r>
          </w:p>
        </w:tc>
      </w:tr>
      <w:tr w:rsidR="00A7035B" w:rsidRPr="00810BF1" w14:paraId="542C6EF2" w14:textId="77777777" w:rsidTr="00884F9D">
        <w:trPr>
          <w:jc w:val="center"/>
        </w:trPr>
        <w:tc>
          <w:tcPr>
            <w:tcW w:w="1616" w:type="dxa"/>
          </w:tcPr>
          <w:p w14:paraId="46A01C23" w14:textId="77777777" w:rsidR="00A7035B"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 xml:space="preserve">Case </w:t>
            </w:r>
            <w:r>
              <w:rPr>
                <w:rFonts w:ascii="Times New Roman" w:hAnsi="Times New Roman" w:cs="Times New Roman"/>
                <w:sz w:val="20"/>
                <w:szCs w:val="20"/>
                <w:lang w:val="en-GB" w:eastAsia="zh-CN"/>
              </w:rPr>
              <w:t>2</w:t>
            </w:r>
            <w:r w:rsidRPr="00810BF1">
              <w:rPr>
                <w:rFonts w:ascii="Times New Roman" w:hAnsi="Times New Roman" w:cs="Times New Roman"/>
                <w:sz w:val="20"/>
                <w:szCs w:val="20"/>
                <w:lang w:val="en-GB" w:eastAsia="zh-CN"/>
              </w:rPr>
              <w:t>-1</w:t>
            </w:r>
          </w:p>
          <w:p w14:paraId="6410D6F4" w14:textId="621AF4C1" w:rsidR="00A7035B" w:rsidRPr="00810BF1" w:rsidRDefault="00A7035B"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(slow)</w:t>
            </w:r>
          </w:p>
        </w:tc>
        <w:tc>
          <w:tcPr>
            <w:tcW w:w="1083" w:type="dxa"/>
          </w:tcPr>
          <w:p w14:paraId="75133B82"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20</w:t>
            </w:r>
          </w:p>
        </w:tc>
        <w:tc>
          <w:tcPr>
            <w:tcW w:w="1530" w:type="dxa"/>
          </w:tcPr>
          <w:p w14:paraId="6B6434AD" w14:textId="127460D5" w:rsidR="00A7035B" w:rsidRPr="00810BF1" w:rsidRDefault="00A7035B"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r>
      <w:tr w:rsidR="00A7035B" w:rsidRPr="00810BF1" w14:paraId="03753B27" w14:textId="77777777" w:rsidTr="00884F9D">
        <w:trPr>
          <w:jc w:val="center"/>
        </w:trPr>
        <w:tc>
          <w:tcPr>
            <w:tcW w:w="1616" w:type="dxa"/>
          </w:tcPr>
          <w:p w14:paraId="47A92D74" w14:textId="722F8CD0" w:rsidR="00A7035B" w:rsidRPr="00810BF1" w:rsidRDefault="00A7035B"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2-2</w:t>
            </w:r>
          </w:p>
        </w:tc>
        <w:tc>
          <w:tcPr>
            <w:tcW w:w="1083" w:type="dxa"/>
          </w:tcPr>
          <w:p w14:paraId="4041986D"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20</w:t>
            </w:r>
          </w:p>
        </w:tc>
        <w:tc>
          <w:tcPr>
            <w:tcW w:w="1530" w:type="dxa"/>
          </w:tcPr>
          <w:p w14:paraId="133BDBEC" w14:textId="22C551E4" w:rsidR="00A7035B" w:rsidRPr="00810BF1" w:rsidRDefault="00A7035B"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r>
      <w:tr w:rsidR="00A7035B" w:rsidRPr="00810BF1" w14:paraId="3A2193C5" w14:textId="77777777" w:rsidTr="00884F9D">
        <w:trPr>
          <w:jc w:val="center"/>
        </w:trPr>
        <w:tc>
          <w:tcPr>
            <w:tcW w:w="1616" w:type="dxa"/>
          </w:tcPr>
          <w:p w14:paraId="24017964" w14:textId="77777777" w:rsidR="00A7035B" w:rsidRDefault="00A7035B" w:rsidP="00884F9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 xml:space="preserve">Case </w:t>
            </w:r>
            <w:r>
              <w:rPr>
                <w:rFonts w:ascii="Times New Roman" w:hAnsi="Times New Roman" w:cs="Times New Roman"/>
                <w:sz w:val="20"/>
                <w:szCs w:val="20"/>
                <w:lang w:val="en-GB" w:eastAsia="zh-CN"/>
              </w:rPr>
              <w:t>2-3</w:t>
            </w:r>
          </w:p>
          <w:p w14:paraId="436AEBBC" w14:textId="679AAA6C" w:rsidR="00A7035B" w:rsidRPr="00810BF1" w:rsidRDefault="00A7035B" w:rsidP="00884F9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w:t>
            </w:r>
          </w:p>
        </w:tc>
        <w:tc>
          <w:tcPr>
            <w:tcW w:w="1083" w:type="dxa"/>
          </w:tcPr>
          <w:p w14:paraId="77E25759" w14:textId="3DE1409B" w:rsidR="00A7035B" w:rsidRPr="00810BF1" w:rsidRDefault="00A7035B"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20</w:t>
            </w:r>
          </w:p>
        </w:tc>
        <w:tc>
          <w:tcPr>
            <w:tcW w:w="1530" w:type="dxa"/>
          </w:tcPr>
          <w:p w14:paraId="7CC1B09E" w14:textId="1D91AB06" w:rsidR="00A7035B" w:rsidRPr="00810BF1" w:rsidRDefault="00A7035B"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99.5</w:t>
            </w:r>
          </w:p>
        </w:tc>
      </w:tr>
    </w:tbl>
    <w:p w14:paraId="5761B7F8" w14:textId="7EB3F396" w:rsidR="003926EA" w:rsidRDefault="003926EA" w:rsidP="007E080D">
      <w:pPr>
        <w:rPr>
          <w:lang w:val="en-GB" w:eastAsia="zh-CN"/>
        </w:rPr>
      </w:pPr>
    </w:p>
    <w:p w14:paraId="372E707C" w14:textId="1D972E69" w:rsidR="00B2056A" w:rsidRPr="00C0628D" w:rsidRDefault="00B2056A" w:rsidP="00B2056A">
      <w:pPr>
        <w:pStyle w:val="Caption"/>
        <w:rPr>
          <w:rFonts w:ascii="Times New Roman" w:hAnsi="Times New Roman" w:cs="Times New Roman"/>
          <w:sz w:val="20"/>
          <w:szCs w:val="20"/>
          <w:lang w:val="en-GB" w:eastAsia="zh-CN"/>
        </w:rPr>
      </w:pPr>
      <w:bookmarkStart w:id="8" w:name="_Ref68635003"/>
      <w:r w:rsidRPr="00C0628D">
        <w:t xml:space="preserve">Table </w:t>
      </w:r>
      <w:r>
        <w:fldChar w:fldCharType="begin"/>
      </w:r>
      <w:r>
        <w:instrText xml:space="preserve"> SEQ Table \* ARABIC </w:instrText>
      </w:r>
      <w:r>
        <w:fldChar w:fldCharType="separate"/>
      </w:r>
      <w:r w:rsidR="00170F75">
        <w:rPr>
          <w:noProof/>
        </w:rPr>
        <w:t>6</w:t>
      </w:r>
      <w:r>
        <w:rPr>
          <w:noProof/>
        </w:rPr>
        <w:fldChar w:fldCharType="end"/>
      </w:r>
      <w:bookmarkEnd w:id="8"/>
      <w:r w:rsidRPr="00C0628D">
        <w:t xml:space="preserve">. </w:t>
      </w:r>
      <w:r>
        <w:t>Average PDSCH resource usage</w:t>
      </w:r>
    </w:p>
    <w:tbl>
      <w:tblPr>
        <w:tblStyle w:val="TableGrid"/>
        <w:tblW w:w="0" w:type="auto"/>
        <w:jc w:val="center"/>
        <w:tblLook w:val="04A0" w:firstRow="1" w:lastRow="0" w:firstColumn="1" w:lastColumn="0" w:noHBand="0" w:noVBand="1"/>
      </w:tblPr>
      <w:tblGrid>
        <w:gridCol w:w="1616"/>
        <w:gridCol w:w="1083"/>
        <w:gridCol w:w="1530"/>
      </w:tblGrid>
      <w:tr w:rsidR="00A7035B" w:rsidRPr="00810BF1" w14:paraId="33E9924B" w14:textId="77777777" w:rsidTr="00884F9D">
        <w:trPr>
          <w:jc w:val="center"/>
        </w:trPr>
        <w:tc>
          <w:tcPr>
            <w:tcW w:w="1616" w:type="dxa"/>
          </w:tcPr>
          <w:p w14:paraId="0B9E0D6E"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Scheme/Scenario</w:t>
            </w:r>
          </w:p>
        </w:tc>
        <w:tc>
          <w:tcPr>
            <w:tcW w:w="1083" w:type="dxa"/>
          </w:tcPr>
          <w:p w14:paraId="4975FA45" w14:textId="77777777" w:rsidR="00A7035B" w:rsidRPr="00810BF1" w:rsidRDefault="00A7035B" w:rsidP="00F030C4">
            <w:pPr>
              <w:spacing w:after="0"/>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Report periodicity (</w:t>
            </w:r>
            <w:proofErr w:type="spellStart"/>
            <w:r w:rsidRPr="00810BF1">
              <w:rPr>
                <w:rFonts w:ascii="Times New Roman" w:hAnsi="Times New Roman" w:cs="Times New Roman"/>
                <w:sz w:val="20"/>
                <w:szCs w:val="20"/>
                <w:lang w:val="en-GB" w:eastAsia="zh-CN"/>
              </w:rPr>
              <w:t>ms</w:t>
            </w:r>
            <w:proofErr w:type="spellEnd"/>
            <w:r w:rsidRPr="00810BF1">
              <w:rPr>
                <w:rFonts w:ascii="Times New Roman" w:hAnsi="Times New Roman" w:cs="Times New Roman"/>
                <w:sz w:val="20"/>
                <w:szCs w:val="20"/>
                <w:lang w:val="en-GB" w:eastAsia="zh-CN"/>
              </w:rPr>
              <w:t>)</w:t>
            </w:r>
          </w:p>
        </w:tc>
        <w:tc>
          <w:tcPr>
            <w:tcW w:w="1530" w:type="dxa"/>
          </w:tcPr>
          <w:p w14:paraId="4854D60C" w14:textId="77777777" w:rsidR="00A7035B" w:rsidRPr="00810BF1" w:rsidRDefault="00A7035B" w:rsidP="00F030C4">
            <w:pPr>
              <w:spacing w:after="0"/>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Rel-15 enabled AR/VR</w:t>
            </w:r>
          </w:p>
          <w:p w14:paraId="79A45BF4"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(OLLA ON)</w:t>
            </w:r>
          </w:p>
        </w:tc>
      </w:tr>
      <w:tr w:rsidR="00A7035B" w:rsidRPr="00810BF1" w14:paraId="43F161DC" w14:textId="77777777" w:rsidTr="00884F9D">
        <w:trPr>
          <w:jc w:val="center"/>
        </w:trPr>
        <w:tc>
          <w:tcPr>
            <w:tcW w:w="1616" w:type="dxa"/>
          </w:tcPr>
          <w:p w14:paraId="229E16BF"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Baseline</w:t>
            </w:r>
          </w:p>
        </w:tc>
        <w:tc>
          <w:tcPr>
            <w:tcW w:w="1083" w:type="dxa"/>
          </w:tcPr>
          <w:p w14:paraId="25DB6C83"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w:t>
            </w:r>
          </w:p>
        </w:tc>
        <w:tc>
          <w:tcPr>
            <w:tcW w:w="1530" w:type="dxa"/>
          </w:tcPr>
          <w:p w14:paraId="131BD50D" w14:textId="77777777" w:rsidR="00A7035B" w:rsidRPr="00810BF1" w:rsidRDefault="00A7035B"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6.47</w:t>
            </w:r>
          </w:p>
        </w:tc>
      </w:tr>
      <w:tr w:rsidR="00A7035B" w:rsidRPr="00810BF1" w14:paraId="4FEEBABE" w14:textId="77777777" w:rsidTr="00884F9D">
        <w:trPr>
          <w:jc w:val="center"/>
        </w:trPr>
        <w:tc>
          <w:tcPr>
            <w:tcW w:w="1616" w:type="dxa"/>
          </w:tcPr>
          <w:p w14:paraId="1E44173B"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Baseline</w:t>
            </w:r>
          </w:p>
        </w:tc>
        <w:tc>
          <w:tcPr>
            <w:tcW w:w="1083" w:type="dxa"/>
          </w:tcPr>
          <w:p w14:paraId="353BF1E6" w14:textId="77777777" w:rsidR="00A7035B" w:rsidRPr="00810BF1" w:rsidRDefault="00A7035B" w:rsidP="00F030C4">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20</w:t>
            </w:r>
          </w:p>
        </w:tc>
        <w:tc>
          <w:tcPr>
            <w:tcW w:w="1530" w:type="dxa"/>
          </w:tcPr>
          <w:p w14:paraId="5C724452" w14:textId="77777777" w:rsidR="00A7035B" w:rsidRPr="00810BF1" w:rsidRDefault="00A7035B"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6.59</w:t>
            </w:r>
          </w:p>
        </w:tc>
      </w:tr>
      <w:tr w:rsidR="00A7035B" w:rsidRPr="00810BF1" w14:paraId="52D27185" w14:textId="77777777" w:rsidTr="00884F9D">
        <w:trPr>
          <w:jc w:val="center"/>
        </w:trPr>
        <w:tc>
          <w:tcPr>
            <w:tcW w:w="1616" w:type="dxa"/>
          </w:tcPr>
          <w:p w14:paraId="4A090937" w14:textId="77777777" w:rsidR="00A7035B" w:rsidRDefault="00A7035B" w:rsidP="00005A1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 xml:space="preserve">Case </w:t>
            </w:r>
            <w:r>
              <w:rPr>
                <w:rFonts w:ascii="Times New Roman" w:hAnsi="Times New Roman" w:cs="Times New Roman"/>
                <w:sz w:val="20"/>
                <w:szCs w:val="20"/>
                <w:lang w:val="en-GB" w:eastAsia="zh-CN"/>
              </w:rPr>
              <w:t>2</w:t>
            </w:r>
            <w:r w:rsidRPr="00810BF1">
              <w:rPr>
                <w:rFonts w:ascii="Times New Roman" w:hAnsi="Times New Roman" w:cs="Times New Roman"/>
                <w:sz w:val="20"/>
                <w:szCs w:val="20"/>
                <w:lang w:val="en-GB" w:eastAsia="zh-CN"/>
              </w:rPr>
              <w:t>-1</w:t>
            </w:r>
          </w:p>
          <w:p w14:paraId="147EE4B7" w14:textId="3930FF65" w:rsidR="00A7035B" w:rsidRPr="00810BF1" w:rsidRDefault="00A7035B" w:rsidP="00005A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(LDPC </w:t>
            </w:r>
            <w:proofErr w:type="spellStart"/>
            <w:r>
              <w:rPr>
                <w:rFonts w:ascii="Times New Roman" w:hAnsi="Times New Roman" w:cs="Times New Roman"/>
                <w:sz w:val="20"/>
                <w:szCs w:val="20"/>
                <w:lang w:val="en-GB" w:eastAsia="zh-CN"/>
              </w:rPr>
              <w:t>iters</w:t>
            </w:r>
            <w:proofErr w:type="spellEnd"/>
            <w:r>
              <w:rPr>
                <w:rFonts w:ascii="Times New Roman" w:hAnsi="Times New Roman" w:cs="Times New Roman"/>
                <w:sz w:val="20"/>
                <w:szCs w:val="20"/>
                <w:lang w:val="en-GB" w:eastAsia="zh-CN"/>
              </w:rPr>
              <w:t>)</w:t>
            </w:r>
          </w:p>
        </w:tc>
        <w:tc>
          <w:tcPr>
            <w:tcW w:w="1083" w:type="dxa"/>
          </w:tcPr>
          <w:p w14:paraId="63190437" w14:textId="07E93304" w:rsidR="00A7035B" w:rsidRPr="00810BF1" w:rsidRDefault="00A7035B" w:rsidP="00005A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20</w:t>
            </w:r>
          </w:p>
        </w:tc>
        <w:tc>
          <w:tcPr>
            <w:tcW w:w="1530" w:type="dxa"/>
          </w:tcPr>
          <w:p w14:paraId="5702BB83" w14:textId="3F173267" w:rsidR="00A7035B" w:rsidRPr="00810BF1" w:rsidRDefault="00A7035B" w:rsidP="00005A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6.59</w:t>
            </w:r>
          </w:p>
        </w:tc>
      </w:tr>
      <w:tr w:rsidR="00A7035B" w:rsidRPr="00810BF1" w14:paraId="40095F11" w14:textId="77777777" w:rsidTr="00884F9D">
        <w:trPr>
          <w:jc w:val="center"/>
        </w:trPr>
        <w:tc>
          <w:tcPr>
            <w:tcW w:w="1616" w:type="dxa"/>
          </w:tcPr>
          <w:p w14:paraId="1856E790" w14:textId="77777777" w:rsidR="00A7035B" w:rsidRDefault="00A7035B" w:rsidP="00005A1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 xml:space="preserve">Case </w:t>
            </w:r>
            <w:r>
              <w:rPr>
                <w:rFonts w:ascii="Times New Roman" w:hAnsi="Times New Roman" w:cs="Times New Roman"/>
                <w:sz w:val="20"/>
                <w:szCs w:val="20"/>
                <w:lang w:val="en-GB" w:eastAsia="zh-CN"/>
              </w:rPr>
              <w:t>2</w:t>
            </w:r>
            <w:r w:rsidRPr="00810BF1">
              <w:rPr>
                <w:rFonts w:ascii="Times New Roman" w:hAnsi="Times New Roman" w:cs="Times New Roman"/>
                <w:sz w:val="20"/>
                <w:szCs w:val="20"/>
                <w:lang w:val="en-GB" w:eastAsia="zh-CN"/>
              </w:rPr>
              <w:t>-1</w:t>
            </w:r>
          </w:p>
          <w:p w14:paraId="6E59CCB0" w14:textId="58FE4CC0" w:rsidR="00A7035B" w:rsidRPr="00810BF1" w:rsidRDefault="00A7035B" w:rsidP="00005A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(slow)</w:t>
            </w:r>
          </w:p>
        </w:tc>
        <w:tc>
          <w:tcPr>
            <w:tcW w:w="1083" w:type="dxa"/>
          </w:tcPr>
          <w:p w14:paraId="060E5FD2" w14:textId="2ED3443F" w:rsidR="00A7035B" w:rsidRPr="00810BF1" w:rsidRDefault="00A7035B" w:rsidP="00005A1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20</w:t>
            </w:r>
          </w:p>
        </w:tc>
        <w:tc>
          <w:tcPr>
            <w:tcW w:w="1530" w:type="dxa"/>
          </w:tcPr>
          <w:p w14:paraId="47C11E57" w14:textId="7CBF6A73" w:rsidR="00A7035B" w:rsidRPr="00810BF1" w:rsidRDefault="00A7035B" w:rsidP="00005A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6.75</w:t>
            </w:r>
          </w:p>
        </w:tc>
      </w:tr>
      <w:tr w:rsidR="00A7035B" w:rsidRPr="00810BF1" w14:paraId="4B3DD89E" w14:textId="77777777" w:rsidTr="00884F9D">
        <w:trPr>
          <w:jc w:val="center"/>
        </w:trPr>
        <w:tc>
          <w:tcPr>
            <w:tcW w:w="1616" w:type="dxa"/>
          </w:tcPr>
          <w:p w14:paraId="4290F048" w14:textId="0FD7C27A" w:rsidR="00A7035B" w:rsidRPr="00810BF1" w:rsidRDefault="00A7035B" w:rsidP="00005A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2-2</w:t>
            </w:r>
          </w:p>
        </w:tc>
        <w:tc>
          <w:tcPr>
            <w:tcW w:w="1083" w:type="dxa"/>
          </w:tcPr>
          <w:p w14:paraId="4D5EE394" w14:textId="6C61C1FD" w:rsidR="00A7035B" w:rsidRPr="00810BF1" w:rsidRDefault="00A7035B" w:rsidP="00005A1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20</w:t>
            </w:r>
          </w:p>
        </w:tc>
        <w:tc>
          <w:tcPr>
            <w:tcW w:w="1530" w:type="dxa"/>
          </w:tcPr>
          <w:p w14:paraId="57434C58" w14:textId="41A03865" w:rsidR="00A7035B" w:rsidRPr="00810BF1" w:rsidRDefault="00A7035B" w:rsidP="00005A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6.80</w:t>
            </w:r>
          </w:p>
        </w:tc>
      </w:tr>
      <w:tr w:rsidR="00A7035B" w:rsidRPr="00810BF1" w14:paraId="2558F3DD" w14:textId="77777777" w:rsidTr="00884F9D">
        <w:trPr>
          <w:jc w:val="center"/>
        </w:trPr>
        <w:tc>
          <w:tcPr>
            <w:tcW w:w="1616" w:type="dxa"/>
          </w:tcPr>
          <w:p w14:paraId="5F9ABFB8" w14:textId="77777777" w:rsidR="00A7035B" w:rsidRDefault="00A7035B" w:rsidP="00884F9D">
            <w:pPr>
              <w:rPr>
                <w:rFonts w:ascii="Times New Roman" w:hAnsi="Times New Roman" w:cs="Times New Roman"/>
                <w:sz w:val="20"/>
                <w:szCs w:val="20"/>
                <w:lang w:val="en-GB" w:eastAsia="zh-CN"/>
              </w:rPr>
            </w:pPr>
            <w:r w:rsidRPr="00810BF1">
              <w:rPr>
                <w:rFonts w:ascii="Times New Roman" w:hAnsi="Times New Roman" w:cs="Times New Roman"/>
                <w:sz w:val="20"/>
                <w:szCs w:val="20"/>
                <w:lang w:val="en-GB" w:eastAsia="zh-CN"/>
              </w:rPr>
              <w:t xml:space="preserve">Case </w:t>
            </w:r>
            <w:r>
              <w:rPr>
                <w:rFonts w:ascii="Times New Roman" w:hAnsi="Times New Roman" w:cs="Times New Roman"/>
                <w:sz w:val="20"/>
                <w:szCs w:val="20"/>
                <w:lang w:val="en-GB" w:eastAsia="zh-CN"/>
              </w:rPr>
              <w:t>2-3</w:t>
            </w:r>
          </w:p>
          <w:p w14:paraId="1EAC0C47" w14:textId="4EB9D394" w:rsidR="00A7035B" w:rsidRPr="00810BF1" w:rsidRDefault="00A7035B" w:rsidP="00884F9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w:t>
            </w:r>
          </w:p>
        </w:tc>
        <w:tc>
          <w:tcPr>
            <w:tcW w:w="1083" w:type="dxa"/>
          </w:tcPr>
          <w:p w14:paraId="495FC254" w14:textId="7477A504" w:rsidR="00A7035B" w:rsidRPr="00810BF1" w:rsidRDefault="00A7035B" w:rsidP="00005A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20</w:t>
            </w:r>
          </w:p>
        </w:tc>
        <w:tc>
          <w:tcPr>
            <w:tcW w:w="1530" w:type="dxa"/>
          </w:tcPr>
          <w:p w14:paraId="48166313" w14:textId="399E3C3E" w:rsidR="00A7035B" w:rsidRPr="00810BF1" w:rsidRDefault="00A7035B" w:rsidP="00005A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6.59</w:t>
            </w:r>
          </w:p>
        </w:tc>
      </w:tr>
    </w:tbl>
    <w:p w14:paraId="5894CF68" w14:textId="77777777" w:rsidR="00B2056A" w:rsidRDefault="00B2056A" w:rsidP="007E080D">
      <w:pPr>
        <w:rPr>
          <w:lang w:val="en-GB" w:eastAsia="zh-CN"/>
        </w:rPr>
      </w:pPr>
    </w:p>
    <w:p w14:paraId="4BA7662B" w14:textId="244F5889" w:rsidR="003926EA" w:rsidRDefault="00A03EE1" w:rsidP="007E080D">
      <w:pPr>
        <w:rPr>
          <w:rFonts w:ascii="Times New Roman" w:hAnsi="Times New Roman" w:cs="Times New Roman"/>
          <w:sz w:val="20"/>
          <w:szCs w:val="20"/>
          <w:lang w:val="en-GB" w:eastAsia="zh-CN"/>
        </w:rPr>
      </w:pPr>
      <w:r w:rsidRPr="00A03EE1">
        <w:rPr>
          <w:rFonts w:ascii="Times New Roman" w:hAnsi="Times New Roman" w:cs="Times New Roman"/>
          <w:sz w:val="20"/>
          <w:szCs w:val="20"/>
          <w:lang w:val="en-GB" w:eastAsia="zh-CN"/>
        </w:rPr>
        <w:lastRenderedPageBreak/>
        <w:t xml:space="preserve">It can be observed that </w:t>
      </w:r>
      <w:r>
        <w:rPr>
          <w:rFonts w:ascii="Times New Roman" w:hAnsi="Times New Roman" w:cs="Times New Roman"/>
          <w:sz w:val="20"/>
          <w:szCs w:val="20"/>
          <w:lang w:val="en-GB" w:eastAsia="zh-CN"/>
        </w:rPr>
        <w:t>at least for the R15-enabled scenario, none of the enhancements overperform the baseline OLLA algorithm (now using a 0.0005 dB step size).</w:t>
      </w:r>
    </w:p>
    <w:p w14:paraId="75E802F5" w14:textId="2F41A60C" w:rsidR="00A03EE1" w:rsidRPr="00333178" w:rsidRDefault="00A03EE1" w:rsidP="00A03EE1">
      <w:pPr>
        <w:spacing w:before="240"/>
        <w:jc w:val="both"/>
        <w:rPr>
          <w:rFonts w:ascii="Times New Roman" w:hAnsi="Times New Roman" w:cs="Times New Roman"/>
          <w:b/>
          <w:bCs/>
          <w:i/>
          <w:sz w:val="20"/>
          <w:szCs w:val="20"/>
        </w:rPr>
      </w:pPr>
      <w:r>
        <w:rPr>
          <w:rFonts w:ascii="Times New Roman" w:hAnsi="Times New Roman" w:cs="Times New Roman"/>
          <w:b/>
          <w:bCs/>
          <w:i/>
          <w:sz w:val="20"/>
          <w:szCs w:val="20"/>
        </w:rPr>
        <w:t xml:space="preserve">Observation </w:t>
      </w:r>
      <w:r>
        <w:rPr>
          <w:rFonts w:ascii="Times New Roman" w:hAnsi="Times New Roman" w:cs="Times New Roman"/>
          <w:b/>
          <w:bCs/>
          <w:i/>
          <w:sz w:val="20"/>
          <w:szCs w:val="20"/>
        </w:rPr>
        <w:t>4</w:t>
      </w:r>
      <w:r>
        <w:rPr>
          <w:rFonts w:ascii="Times New Roman" w:hAnsi="Times New Roman" w:cs="Times New Roman"/>
          <w:b/>
          <w:bCs/>
          <w:i/>
          <w:sz w:val="20"/>
          <w:szCs w:val="20"/>
        </w:rPr>
        <w:t xml:space="preserve">: For R15-enabled scenario, </w:t>
      </w:r>
      <w:r>
        <w:rPr>
          <w:rFonts w:ascii="Times New Roman" w:hAnsi="Times New Roman" w:cs="Times New Roman"/>
          <w:b/>
          <w:bCs/>
          <w:i/>
          <w:sz w:val="20"/>
          <w:szCs w:val="20"/>
        </w:rPr>
        <w:t>none of the proposed Case 2 schemes improve resource utilization</w:t>
      </w:r>
      <w:r>
        <w:rPr>
          <w:rFonts w:ascii="Times New Roman" w:hAnsi="Times New Roman" w:cs="Times New Roman"/>
          <w:b/>
          <w:bCs/>
          <w:i/>
          <w:sz w:val="20"/>
          <w:szCs w:val="20"/>
        </w:rPr>
        <w:t>.</w:t>
      </w:r>
    </w:p>
    <w:p w14:paraId="2355F78A" w14:textId="4FD280DD" w:rsidR="007E080D" w:rsidRDefault="007E080D" w:rsidP="007E080D">
      <w:pPr>
        <w:pStyle w:val="Heading1"/>
        <w:pBdr>
          <w:top w:val="single" w:sz="12" w:space="5" w:color="auto"/>
        </w:pBdr>
        <w:spacing w:after="120"/>
        <w:rPr>
          <w:rFonts w:ascii="Times New Roman" w:hAnsi="Times New Roman"/>
          <w:szCs w:val="32"/>
        </w:rPr>
      </w:pPr>
      <w:r>
        <w:rPr>
          <w:rFonts w:ascii="Times New Roman" w:hAnsi="Times New Roman"/>
          <w:szCs w:val="32"/>
        </w:rPr>
        <w:t>Analysis</w:t>
      </w:r>
    </w:p>
    <w:p w14:paraId="59A68503" w14:textId="7E0FA96A" w:rsidR="00F030C4" w:rsidRPr="00F030C4" w:rsidRDefault="00F030C4"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following Tables summarize Pros/Cons on the proposed Case 1 and Case 2 schemes, </w:t>
      </w:r>
      <w:proofErr w:type="gramStart"/>
      <w:r>
        <w:rPr>
          <w:rFonts w:ascii="Times New Roman" w:hAnsi="Times New Roman" w:cs="Times New Roman"/>
          <w:sz w:val="20"/>
          <w:szCs w:val="20"/>
          <w:lang w:val="en-GB" w:eastAsia="zh-CN"/>
        </w:rPr>
        <w:t>taking into account</w:t>
      </w:r>
      <w:proofErr w:type="gramEnd"/>
      <w:r>
        <w:rPr>
          <w:rFonts w:ascii="Times New Roman" w:hAnsi="Times New Roman" w:cs="Times New Roman"/>
          <w:sz w:val="20"/>
          <w:szCs w:val="20"/>
          <w:lang w:val="en-GB" w:eastAsia="zh-CN"/>
        </w:rPr>
        <w:t xml:space="preserve"> the discussions and available evaluation results so far.</w:t>
      </w:r>
    </w:p>
    <w:p w14:paraId="3D4D3364" w14:textId="77777777" w:rsidR="00C40E1F" w:rsidRDefault="00C40E1F" w:rsidP="00C40E1F">
      <w:pPr>
        <w:pStyle w:val="Heading2"/>
      </w:pPr>
      <w:r>
        <w:t>Case 1 schemes</w:t>
      </w:r>
    </w:p>
    <w:tbl>
      <w:tblPr>
        <w:tblStyle w:val="TableGrid"/>
        <w:tblW w:w="0" w:type="auto"/>
        <w:tblLook w:val="04A0" w:firstRow="1" w:lastRow="0" w:firstColumn="1" w:lastColumn="0" w:noHBand="0" w:noVBand="1"/>
      </w:tblPr>
      <w:tblGrid>
        <w:gridCol w:w="1705"/>
        <w:gridCol w:w="4050"/>
        <w:gridCol w:w="3874"/>
      </w:tblGrid>
      <w:tr w:rsidR="00772FD2" w:rsidRPr="00D5231E" w14:paraId="4E367FD9" w14:textId="77777777" w:rsidTr="00D5231E">
        <w:tc>
          <w:tcPr>
            <w:tcW w:w="1705" w:type="dxa"/>
          </w:tcPr>
          <w:p w14:paraId="6157CD39" w14:textId="14650CA9" w:rsidR="00772FD2" w:rsidRPr="00424AD6" w:rsidRDefault="00D5231E" w:rsidP="007E080D">
            <w:pPr>
              <w:rPr>
                <w:rFonts w:ascii="Times New Roman" w:hAnsi="Times New Roman" w:cs="Times New Roman"/>
                <w:b/>
                <w:bCs/>
                <w:lang w:val="en-GB" w:eastAsia="zh-CN"/>
              </w:rPr>
            </w:pPr>
            <w:r w:rsidRPr="00424AD6">
              <w:rPr>
                <w:rFonts w:ascii="Times New Roman" w:hAnsi="Times New Roman" w:cs="Times New Roman"/>
                <w:b/>
                <w:bCs/>
                <w:lang w:val="en-GB" w:eastAsia="zh-CN"/>
              </w:rPr>
              <w:t>Scheme</w:t>
            </w:r>
          </w:p>
        </w:tc>
        <w:tc>
          <w:tcPr>
            <w:tcW w:w="4050" w:type="dxa"/>
          </w:tcPr>
          <w:p w14:paraId="0068E45E" w14:textId="48875C8F" w:rsidR="00772FD2" w:rsidRPr="00424AD6" w:rsidRDefault="00D5231E" w:rsidP="007E080D">
            <w:pPr>
              <w:rPr>
                <w:rFonts w:ascii="Times New Roman" w:hAnsi="Times New Roman" w:cs="Times New Roman"/>
                <w:b/>
                <w:bCs/>
                <w:lang w:val="en-GB" w:eastAsia="zh-CN"/>
              </w:rPr>
            </w:pPr>
            <w:r w:rsidRPr="00424AD6">
              <w:rPr>
                <w:rFonts w:ascii="Times New Roman" w:hAnsi="Times New Roman" w:cs="Times New Roman"/>
                <w:b/>
                <w:bCs/>
                <w:lang w:val="en-GB" w:eastAsia="zh-CN"/>
              </w:rPr>
              <w:t>Pros</w:t>
            </w:r>
          </w:p>
        </w:tc>
        <w:tc>
          <w:tcPr>
            <w:tcW w:w="3874" w:type="dxa"/>
          </w:tcPr>
          <w:p w14:paraId="530DA9C3" w14:textId="7495BAD3" w:rsidR="00772FD2" w:rsidRPr="00424AD6" w:rsidRDefault="00D5231E" w:rsidP="007E080D">
            <w:pPr>
              <w:rPr>
                <w:rFonts w:ascii="Times New Roman" w:hAnsi="Times New Roman" w:cs="Times New Roman"/>
                <w:b/>
                <w:bCs/>
                <w:lang w:val="en-GB" w:eastAsia="zh-CN"/>
              </w:rPr>
            </w:pPr>
            <w:r w:rsidRPr="00424AD6">
              <w:rPr>
                <w:rFonts w:ascii="Times New Roman" w:hAnsi="Times New Roman" w:cs="Times New Roman"/>
                <w:b/>
                <w:bCs/>
                <w:lang w:val="en-GB" w:eastAsia="zh-CN"/>
              </w:rPr>
              <w:t>Cons</w:t>
            </w:r>
          </w:p>
        </w:tc>
      </w:tr>
      <w:tr w:rsidR="00772FD2" w:rsidRPr="00D5231E" w14:paraId="4D6ADFE7" w14:textId="77777777" w:rsidTr="00D5231E">
        <w:tc>
          <w:tcPr>
            <w:tcW w:w="1705" w:type="dxa"/>
          </w:tcPr>
          <w:p w14:paraId="0AE2299E" w14:textId="77777777" w:rsidR="002A438D" w:rsidRPr="00F030C4" w:rsidRDefault="00D5231E"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Case 1-1</w:t>
            </w:r>
          </w:p>
          <w:p w14:paraId="1BD3802D" w14:textId="2FBD43E3" w:rsidR="00772FD2" w:rsidRPr="00F030C4" w:rsidRDefault="002A438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Statistical CSI</w:t>
            </w:r>
            <w:r w:rsidR="00A04FEF" w:rsidRPr="00F030C4">
              <w:rPr>
                <w:rFonts w:ascii="Times New Roman" w:hAnsi="Times New Roman" w:cs="Times New Roman"/>
                <w:sz w:val="20"/>
                <w:szCs w:val="20"/>
                <w:lang w:val="en-GB" w:eastAsia="zh-CN"/>
              </w:rPr>
              <w:t xml:space="preserve"> (CQI)</w:t>
            </w:r>
          </w:p>
        </w:tc>
        <w:tc>
          <w:tcPr>
            <w:tcW w:w="4050" w:type="dxa"/>
          </w:tcPr>
          <w:p w14:paraId="5EB2642A" w14:textId="5DC8BDDE" w:rsidR="00772FD2" w:rsidRPr="00F030C4" w:rsidRDefault="00D5231E"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w:t>
            </w:r>
            <w:r w:rsidR="00A04FEF" w:rsidRPr="00F030C4">
              <w:rPr>
                <w:rFonts w:ascii="Times New Roman" w:hAnsi="Times New Roman" w:cs="Times New Roman"/>
                <w:sz w:val="20"/>
                <w:szCs w:val="20"/>
                <w:lang w:val="en-GB" w:eastAsia="zh-CN"/>
              </w:rPr>
              <w:t>Enables less frequent reporting (reduces UE computation burden and overhead)</w:t>
            </w:r>
          </w:p>
          <w:p w14:paraId="07F69FE4" w14:textId="77777777" w:rsidR="00D5231E" w:rsidRPr="00F030C4" w:rsidRDefault="00D5231E"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+Reduces overhead compared to </w:t>
            </w:r>
            <w:proofErr w:type="spellStart"/>
            <w:r w:rsidRPr="00F030C4">
              <w:rPr>
                <w:rFonts w:ascii="Times New Roman" w:hAnsi="Times New Roman" w:cs="Times New Roman"/>
                <w:sz w:val="20"/>
                <w:szCs w:val="20"/>
                <w:lang w:val="en-GB" w:eastAsia="zh-CN"/>
              </w:rPr>
              <w:t>subband</w:t>
            </w:r>
            <w:proofErr w:type="spellEnd"/>
            <w:r w:rsidRPr="00F030C4">
              <w:rPr>
                <w:rFonts w:ascii="Times New Roman" w:hAnsi="Times New Roman" w:cs="Times New Roman"/>
                <w:sz w:val="20"/>
                <w:szCs w:val="20"/>
                <w:lang w:val="en-GB" w:eastAsia="zh-CN"/>
              </w:rPr>
              <w:t xml:space="preserve"> </w:t>
            </w:r>
            <w:proofErr w:type="gramStart"/>
            <w:r w:rsidRPr="00F030C4">
              <w:rPr>
                <w:rFonts w:ascii="Times New Roman" w:hAnsi="Times New Roman" w:cs="Times New Roman"/>
                <w:sz w:val="20"/>
                <w:szCs w:val="20"/>
                <w:lang w:val="en-GB" w:eastAsia="zh-CN"/>
              </w:rPr>
              <w:t>reporting</w:t>
            </w:r>
            <w:proofErr w:type="gramEnd"/>
          </w:p>
          <w:p w14:paraId="4537B546" w14:textId="77777777" w:rsidR="00D5231E" w:rsidRPr="00F030C4" w:rsidRDefault="00A04FE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+Avoids issue of </w:t>
            </w:r>
            <w:proofErr w:type="spellStart"/>
            <w:r w:rsidRPr="00F030C4">
              <w:rPr>
                <w:rFonts w:ascii="Times New Roman" w:hAnsi="Times New Roman" w:cs="Times New Roman"/>
                <w:sz w:val="20"/>
                <w:szCs w:val="20"/>
                <w:lang w:val="en-GB" w:eastAsia="zh-CN"/>
              </w:rPr>
              <w:t>subband</w:t>
            </w:r>
            <w:proofErr w:type="spellEnd"/>
            <w:r w:rsidRPr="00F030C4">
              <w:rPr>
                <w:rFonts w:ascii="Times New Roman" w:hAnsi="Times New Roman" w:cs="Times New Roman"/>
                <w:sz w:val="20"/>
                <w:szCs w:val="20"/>
                <w:lang w:val="en-GB" w:eastAsia="zh-CN"/>
              </w:rPr>
              <w:t xml:space="preserve"> report not providing worst-case CQI (due to quantization)</w:t>
            </w:r>
          </w:p>
          <w:p w14:paraId="1BE8F7BF" w14:textId="79A87D0E" w:rsidR="00C40E1F" w:rsidRPr="00F030C4" w:rsidRDefault="00F030C4" w:rsidP="007E080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+Some evaluation results show gain</w:t>
            </w:r>
          </w:p>
        </w:tc>
        <w:tc>
          <w:tcPr>
            <w:tcW w:w="3874" w:type="dxa"/>
          </w:tcPr>
          <w:p w14:paraId="2EA75366" w14:textId="77777777" w:rsidR="00772FD2" w:rsidRPr="00F030C4" w:rsidRDefault="00A04FE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-Statistics (</w:t>
            </w:r>
            <w:proofErr w:type="gramStart"/>
            <w:r w:rsidRPr="00F030C4">
              <w:rPr>
                <w:rFonts w:ascii="Times New Roman" w:hAnsi="Times New Roman" w:cs="Times New Roman"/>
                <w:sz w:val="20"/>
                <w:szCs w:val="20"/>
                <w:lang w:val="en-GB" w:eastAsia="zh-CN"/>
              </w:rPr>
              <w:t>e.g.</w:t>
            </w:r>
            <w:proofErr w:type="gramEnd"/>
            <w:r w:rsidRPr="00F030C4">
              <w:rPr>
                <w:rFonts w:ascii="Times New Roman" w:hAnsi="Times New Roman" w:cs="Times New Roman"/>
                <w:sz w:val="20"/>
                <w:szCs w:val="20"/>
                <w:lang w:val="en-GB" w:eastAsia="zh-CN"/>
              </w:rPr>
              <w:t xml:space="preserve"> mean, </w:t>
            </w:r>
            <w:proofErr w:type="spellStart"/>
            <w:r w:rsidRPr="00F030C4">
              <w:rPr>
                <w:rFonts w:ascii="Times New Roman" w:hAnsi="Times New Roman" w:cs="Times New Roman"/>
                <w:sz w:val="20"/>
                <w:szCs w:val="20"/>
                <w:lang w:val="en-GB" w:eastAsia="zh-CN"/>
              </w:rPr>
              <w:t>stddev</w:t>
            </w:r>
            <w:proofErr w:type="spellEnd"/>
            <w:r w:rsidRPr="00F030C4">
              <w:rPr>
                <w:rFonts w:ascii="Times New Roman" w:hAnsi="Times New Roman" w:cs="Times New Roman"/>
                <w:sz w:val="20"/>
                <w:szCs w:val="20"/>
                <w:lang w:val="en-GB" w:eastAsia="zh-CN"/>
              </w:rPr>
              <w:t>) may not accurately reflect true CQI distribution.</w:t>
            </w:r>
          </w:p>
          <w:p w14:paraId="5375131B" w14:textId="677C93F1" w:rsidR="00A04FEF" w:rsidRPr="00F030C4" w:rsidRDefault="00A04FE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-Medium impact on implementation/specification/testing</w:t>
            </w:r>
          </w:p>
        </w:tc>
      </w:tr>
      <w:tr w:rsidR="00772FD2" w:rsidRPr="00D5231E" w14:paraId="6C14620D" w14:textId="77777777" w:rsidTr="00D5231E">
        <w:tc>
          <w:tcPr>
            <w:tcW w:w="1705" w:type="dxa"/>
          </w:tcPr>
          <w:p w14:paraId="7B14762B" w14:textId="77777777" w:rsidR="002A438D" w:rsidRPr="00F030C4" w:rsidRDefault="00D5231E"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Case 1-1</w:t>
            </w:r>
          </w:p>
          <w:p w14:paraId="181C8CBE" w14:textId="5B06567E" w:rsidR="00772FD2" w:rsidRPr="00F030C4" w:rsidRDefault="002A438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Statistical CSI </w:t>
            </w:r>
            <w:r w:rsidR="00D5231E" w:rsidRPr="00F030C4">
              <w:rPr>
                <w:rFonts w:ascii="Times New Roman" w:hAnsi="Times New Roman" w:cs="Times New Roman"/>
                <w:sz w:val="20"/>
                <w:szCs w:val="20"/>
                <w:lang w:val="en-GB" w:eastAsia="zh-CN"/>
              </w:rPr>
              <w:t>(SINR)</w:t>
            </w:r>
          </w:p>
        </w:tc>
        <w:tc>
          <w:tcPr>
            <w:tcW w:w="4050" w:type="dxa"/>
          </w:tcPr>
          <w:p w14:paraId="2B78DD19" w14:textId="77777777" w:rsidR="00772FD2" w:rsidRDefault="00A04FE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+May enable more accurate scheduling if TBS/BLER target is different than what is assumed by </w:t>
            </w:r>
            <w:proofErr w:type="gramStart"/>
            <w:r w:rsidRPr="00F030C4">
              <w:rPr>
                <w:rFonts w:ascii="Times New Roman" w:hAnsi="Times New Roman" w:cs="Times New Roman"/>
                <w:sz w:val="20"/>
                <w:szCs w:val="20"/>
                <w:lang w:val="en-GB" w:eastAsia="zh-CN"/>
              </w:rPr>
              <w:t>UE</w:t>
            </w:r>
            <w:proofErr w:type="gramEnd"/>
          </w:p>
          <w:p w14:paraId="1A50171D" w14:textId="41D699BD" w:rsidR="00F030C4" w:rsidRPr="00F030C4" w:rsidRDefault="00F030C4"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In this evaluation, s</w:t>
            </w:r>
            <w:r w:rsidRPr="00F030C4">
              <w:rPr>
                <w:rFonts w:ascii="Times New Roman" w:hAnsi="Times New Roman" w:cs="Times New Roman"/>
                <w:sz w:val="20"/>
                <w:szCs w:val="20"/>
                <w:lang w:val="en-GB" w:eastAsia="zh-CN"/>
              </w:rPr>
              <w:t>ome performance benefits shown over baseline, on top of reduced overhead</w:t>
            </w:r>
            <w:r>
              <w:rPr>
                <w:rFonts w:ascii="Times New Roman" w:hAnsi="Times New Roman" w:cs="Times New Roman"/>
                <w:sz w:val="20"/>
                <w:szCs w:val="20"/>
                <w:lang w:val="en-GB" w:eastAsia="zh-CN"/>
              </w:rPr>
              <w:t>.</w:t>
            </w:r>
          </w:p>
        </w:tc>
        <w:tc>
          <w:tcPr>
            <w:tcW w:w="3874" w:type="dxa"/>
          </w:tcPr>
          <w:p w14:paraId="4950198E" w14:textId="77777777" w:rsidR="00772FD2" w:rsidRPr="00F030C4" w:rsidRDefault="00C87665"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-Sensitive to UE performance variability for given SINR</w:t>
            </w:r>
          </w:p>
          <w:p w14:paraId="0D936EF5" w14:textId="13B3682D" w:rsidR="00C87665" w:rsidRPr="00F030C4" w:rsidRDefault="00C87665"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-May increase testability effort</w:t>
            </w:r>
          </w:p>
        </w:tc>
      </w:tr>
      <w:tr w:rsidR="00772FD2" w:rsidRPr="00D5231E" w14:paraId="5E20A4C1" w14:textId="77777777" w:rsidTr="00D5231E">
        <w:tc>
          <w:tcPr>
            <w:tcW w:w="1705" w:type="dxa"/>
          </w:tcPr>
          <w:p w14:paraId="7A9FD0CF" w14:textId="77777777" w:rsidR="002A438D" w:rsidRPr="00F030C4" w:rsidRDefault="002A438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Case 1-2 </w:t>
            </w:r>
          </w:p>
          <w:p w14:paraId="65027DA3" w14:textId="1D30F7D1" w:rsidR="00772FD2" w:rsidRPr="00F030C4" w:rsidRDefault="002A438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CSI prediction</w:t>
            </w:r>
          </w:p>
        </w:tc>
        <w:tc>
          <w:tcPr>
            <w:tcW w:w="4050" w:type="dxa"/>
          </w:tcPr>
          <w:p w14:paraId="2B9ACC3A" w14:textId="35C99351" w:rsidR="00772FD2" w:rsidRPr="00F030C4" w:rsidRDefault="002A438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+UE knows interference better than </w:t>
            </w:r>
            <w:proofErr w:type="spellStart"/>
            <w:r w:rsidRPr="00F030C4">
              <w:rPr>
                <w:rFonts w:ascii="Times New Roman" w:hAnsi="Times New Roman" w:cs="Times New Roman"/>
                <w:sz w:val="20"/>
                <w:szCs w:val="20"/>
                <w:lang w:val="en-GB" w:eastAsia="zh-CN"/>
              </w:rPr>
              <w:t>gNB</w:t>
            </w:r>
            <w:proofErr w:type="spellEnd"/>
          </w:p>
        </w:tc>
        <w:tc>
          <w:tcPr>
            <w:tcW w:w="3874" w:type="dxa"/>
          </w:tcPr>
          <w:p w14:paraId="48D49DBA" w14:textId="77777777" w:rsidR="00772FD2" w:rsidRPr="00F030C4" w:rsidRDefault="002A438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-UE does not know when </w:t>
            </w:r>
            <w:proofErr w:type="spellStart"/>
            <w:r w:rsidRPr="00F030C4">
              <w:rPr>
                <w:rFonts w:ascii="Times New Roman" w:hAnsi="Times New Roman" w:cs="Times New Roman"/>
                <w:sz w:val="20"/>
                <w:szCs w:val="20"/>
                <w:lang w:val="en-GB" w:eastAsia="zh-CN"/>
              </w:rPr>
              <w:t>gNB</w:t>
            </w:r>
            <w:proofErr w:type="spellEnd"/>
            <w:r w:rsidRPr="00F030C4">
              <w:rPr>
                <w:rFonts w:ascii="Times New Roman" w:hAnsi="Times New Roman" w:cs="Times New Roman"/>
                <w:sz w:val="20"/>
                <w:szCs w:val="20"/>
                <w:lang w:val="en-GB" w:eastAsia="zh-CN"/>
              </w:rPr>
              <w:t xml:space="preserve"> schedules</w:t>
            </w:r>
          </w:p>
          <w:p w14:paraId="3F2D0C4F" w14:textId="3AF9A705" w:rsidR="002A438D" w:rsidRPr="00F030C4" w:rsidRDefault="002A438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-Unclear if it would work for </w:t>
            </w:r>
            <w:proofErr w:type="spellStart"/>
            <w:r w:rsidRPr="00F030C4">
              <w:rPr>
                <w:rFonts w:ascii="Times New Roman" w:hAnsi="Times New Roman" w:cs="Times New Roman"/>
                <w:sz w:val="20"/>
                <w:szCs w:val="20"/>
                <w:lang w:val="en-GB" w:eastAsia="zh-CN"/>
              </w:rPr>
              <w:t>bursty</w:t>
            </w:r>
            <w:proofErr w:type="spellEnd"/>
            <w:r w:rsidRPr="00F030C4">
              <w:rPr>
                <w:rFonts w:ascii="Times New Roman" w:hAnsi="Times New Roman" w:cs="Times New Roman"/>
                <w:sz w:val="20"/>
                <w:szCs w:val="20"/>
                <w:lang w:val="en-GB" w:eastAsia="zh-CN"/>
              </w:rPr>
              <w:t xml:space="preserve"> interference</w:t>
            </w:r>
          </w:p>
          <w:p w14:paraId="7C7EDAEC" w14:textId="29A19389" w:rsidR="00C40E1F" w:rsidRPr="00F030C4" w:rsidRDefault="002A438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-No benefits shown</w:t>
            </w:r>
          </w:p>
          <w:p w14:paraId="6C99AA21" w14:textId="5909415F" w:rsidR="002A438D" w:rsidRPr="00F030C4" w:rsidRDefault="002A438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-Unclear how to specify or test</w:t>
            </w:r>
          </w:p>
        </w:tc>
      </w:tr>
      <w:tr w:rsidR="00772FD2" w:rsidRPr="00D5231E" w14:paraId="060623E5" w14:textId="77777777" w:rsidTr="00D5231E">
        <w:tc>
          <w:tcPr>
            <w:tcW w:w="1705" w:type="dxa"/>
          </w:tcPr>
          <w:p w14:paraId="5010C30C" w14:textId="77777777" w:rsidR="00772FD2" w:rsidRPr="00F030C4" w:rsidRDefault="002A438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Case 1-3</w:t>
            </w:r>
          </w:p>
          <w:p w14:paraId="255D6831" w14:textId="063EC8F5" w:rsidR="002A438D" w:rsidRPr="00F030C4" w:rsidRDefault="002A438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Interference statistics</w:t>
            </w:r>
          </w:p>
        </w:tc>
        <w:tc>
          <w:tcPr>
            <w:tcW w:w="4050" w:type="dxa"/>
          </w:tcPr>
          <w:p w14:paraId="0B72DEBE" w14:textId="2D0DDAD0" w:rsidR="00772FD2" w:rsidRPr="00F030C4" w:rsidRDefault="002A438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+May help scheduler determine worst-case interference level</w:t>
            </w:r>
          </w:p>
        </w:tc>
        <w:tc>
          <w:tcPr>
            <w:tcW w:w="3874" w:type="dxa"/>
          </w:tcPr>
          <w:p w14:paraId="1C499C2D" w14:textId="77777777" w:rsidR="00772FD2" w:rsidRPr="00F030C4" w:rsidRDefault="002A438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-Inefficient way </w:t>
            </w:r>
            <w:r w:rsidR="00C40E1F" w:rsidRPr="00F030C4">
              <w:rPr>
                <w:rFonts w:ascii="Times New Roman" w:hAnsi="Times New Roman" w:cs="Times New Roman"/>
                <w:sz w:val="20"/>
                <w:szCs w:val="20"/>
                <w:lang w:val="en-GB" w:eastAsia="zh-CN"/>
              </w:rPr>
              <w:t>of getting worst-case CQI information – need both average-level and variance of interference, on top of channel part</w:t>
            </w:r>
          </w:p>
          <w:p w14:paraId="0E397AF0" w14:textId="77777777" w:rsidR="00C40E1F" w:rsidRPr="00F030C4" w:rsidRDefault="00C40E1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-No benefits shown</w:t>
            </w:r>
          </w:p>
          <w:p w14:paraId="50D7E8AD" w14:textId="2F540535" w:rsidR="00C40E1F" w:rsidRPr="00F030C4" w:rsidRDefault="00C40E1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-High impact on specification and testing</w:t>
            </w:r>
          </w:p>
        </w:tc>
      </w:tr>
      <w:tr w:rsidR="00772FD2" w:rsidRPr="00D5231E" w14:paraId="7CFD31CF" w14:textId="77777777" w:rsidTr="00D5231E">
        <w:tc>
          <w:tcPr>
            <w:tcW w:w="1705" w:type="dxa"/>
          </w:tcPr>
          <w:p w14:paraId="25B60CE7" w14:textId="77777777" w:rsidR="00772FD2" w:rsidRPr="00F030C4" w:rsidRDefault="00C40E1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Case 1-4</w:t>
            </w:r>
          </w:p>
          <w:p w14:paraId="349BC303" w14:textId="28EA5C42" w:rsidR="00C40E1F" w:rsidRPr="00F030C4" w:rsidRDefault="00C40E1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Interference covariance matrix</w:t>
            </w:r>
          </w:p>
        </w:tc>
        <w:tc>
          <w:tcPr>
            <w:tcW w:w="4050" w:type="dxa"/>
          </w:tcPr>
          <w:p w14:paraId="5695141E" w14:textId="5D017DCC" w:rsidR="00772FD2" w:rsidRPr="00F030C4" w:rsidRDefault="00C40E1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+Scheduler can select MCS matching SINR with MMSE-IRC receiver</w:t>
            </w:r>
          </w:p>
        </w:tc>
        <w:tc>
          <w:tcPr>
            <w:tcW w:w="3874" w:type="dxa"/>
          </w:tcPr>
          <w:p w14:paraId="427D031C" w14:textId="77777777" w:rsidR="00772FD2" w:rsidRPr="00F030C4" w:rsidRDefault="00C40E1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-MU operation not typical of URLLC</w:t>
            </w:r>
          </w:p>
          <w:p w14:paraId="094B450A" w14:textId="77777777" w:rsidR="00C40E1F" w:rsidRPr="00F030C4" w:rsidRDefault="00C40E1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-Not appropriate for sparse traffic</w:t>
            </w:r>
          </w:p>
          <w:p w14:paraId="1C53AAA5" w14:textId="77777777" w:rsidR="00C40E1F" w:rsidRPr="00F030C4" w:rsidRDefault="00C40E1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-Not appropriate if more than one single dominant interferer</w:t>
            </w:r>
          </w:p>
          <w:p w14:paraId="289A76A4" w14:textId="77777777" w:rsidR="00C40E1F" w:rsidRPr="00F030C4" w:rsidRDefault="00C40E1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-Large overhead</w:t>
            </w:r>
          </w:p>
          <w:p w14:paraId="1DAA1780" w14:textId="77777777" w:rsidR="00C40E1F" w:rsidRPr="00F030C4" w:rsidRDefault="00C40E1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-Large implementation and specification impact</w:t>
            </w:r>
          </w:p>
          <w:p w14:paraId="3031AE6C" w14:textId="1B0D1871" w:rsidR="00C40E1F" w:rsidRPr="00F030C4" w:rsidRDefault="00C40E1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lastRenderedPageBreak/>
              <w:t>-No benefits shown in agreed scenarios</w:t>
            </w:r>
          </w:p>
        </w:tc>
      </w:tr>
      <w:tr w:rsidR="00772FD2" w:rsidRPr="00D5231E" w14:paraId="1C66F3CA" w14:textId="77777777" w:rsidTr="00D5231E">
        <w:tc>
          <w:tcPr>
            <w:tcW w:w="1705" w:type="dxa"/>
          </w:tcPr>
          <w:p w14:paraId="5B18F373" w14:textId="77777777" w:rsidR="00772FD2" w:rsidRPr="00F030C4" w:rsidRDefault="00FB7E38"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lastRenderedPageBreak/>
              <w:t>Case 1-5</w:t>
            </w:r>
          </w:p>
          <w:p w14:paraId="186CC478" w14:textId="0FFEA067" w:rsidR="00FB7E38" w:rsidRPr="00F030C4" w:rsidRDefault="00FB7E38"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CSI based on worst IMR occasion</w:t>
            </w:r>
          </w:p>
        </w:tc>
        <w:tc>
          <w:tcPr>
            <w:tcW w:w="4050" w:type="dxa"/>
          </w:tcPr>
          <w:p w14:paraId="13C3E8AC" w14:textId="74C213A2" w:rsidR="00FB7E38" w:rsidRPr="00F030C4" w:rsidRDefault="00FB7E38" w:rsidP="00FB7E38">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+Enables less frequent reporting (reduces UE computation burden and overhead)</w:t>
            </w:r>
          </w:p>
          <w:p w14:paraId="328D6E98" w14:textId="77777777" w:rsidR="00772FD2" w:rsidRPr="00F030C4" w:rsidRDefault="003E5EB7"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+Low implementation, specification, testing impact</w:t>
            </w:r>
          </w:p>
          <w:p w14:paraId="1FB9E339" w14:textId="3AD29C15" w:rsidR="007172B5" w:rsidRPr="00F030C4" w:rsidRDefault="007172B5"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+Some evaluation results show gain</w:t>
            </w:r>
          </w:p>
        </w:tc>
        <w:tc>
          <w:tcPr>
            <w:tcW w:w="3874" w:type="dxa"/>
          </w:tcPr>
          <w:p w14:paraId="394EBAF4" w14:textId="61F4DF3E" w:rsidR="00772FD2" w:rsidRPr="00F030C4" w:rsidRDefault="003E5EB7"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w:t>
            </w:r>
            <w:r w:rsidR="007172B5" w:rsidRPr="00F030C4">
              <w:rPr>
                <w:rFonts w:ascii="Times New Roman" w:hAnsi="Times New Roman" w:cs="Times New Roman"/>
                <w:sz w:val="20"/>
                <w:szCs w:val="20"/>
                <w:lang w:val="en-GB" w:eastAsia="zh-CN"/>
              </w:rPr>
              <w:t>In this evaluation, no gain is found</w:t>
            </w:r>
            <w:r w:rsidR="00F00662" w:rsidRPr="00F030C4">
              <w:rPr>
                <w:rFonts w:ascii="Times New Roman" w:hAnsi="Times New Roman" w:cs="Times New Roman"/>
                <w:sz w:val="20"/>
                <w:szCs w:val="20"/>
                <w:lang w:val="en-GB" w:eastAsia="zh-CN"/>
              </w:rPr>
              <w:t xml:space="preserve"> so far</w:t>
            </w:r>
            <w:r w:rsidR="007172B5" w:rsidRPr="00F030C4">
              <w:rPr>
                <w:rFonts w:ascii="Times New Roman" w:hAnsi="Times New Roman" w:cs="Times New Roman"/>
                <w:sz w:val="20"/>
                <w:szCs w:val="20"/>
                <w:lang w:val="en-GB" w:eastAsia="zh-CN"/>
              </w:rPr>
              <w:t>.</w:t>
            </w:r>
          </w:p>
        </w:tc>
      </w:tr>
      <w:tr w:rsidR="008D793F" w:rsidRPr="00D5231E" w14:paraId="2B4821C4" w14:textId="77777777" w:rsidTr="00D5231E">
        <w:tc>
          <w:tcPr>
            <w:tcW w:w="1705" w:type="dxa"/>
          </w:tcPr>
          <w:p w14:paraId="5C56FE56" w14:textId="77777777" w:rsidR="008D793F" w:rsidRPr="00F030C4" w:rsidRDefault="008D793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Case 1-6</w:t>
            </w:r>
          </w:p>
          <w:p w14:paraId="0CB655F5" w14:textId="06763E0C" w:rsidR="008D793F" w:rsidRPr="00F030C4" w:rsidRDefault="008D793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Worst-M CQI</w:t>
            </w:r>
          </w:p>
        </w:tc>
        <w:tc>
          <w:tcPr>
            <w:tcW w:w="4050" w:type="dxa"/>
          </w:tcPr>
          <w:p w14:paraId="798DA7EC" w14:textId="77777777" w:rsidR="008D793F" w:rsidRPr="00F030C4" w:rsidRDefault="008D793F" w:rsidP="00FB7E38">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+Scheduler gets worst-case CQI </w:t>
            </w:r>
            <w:proofErr w:type="gramStart"/>
            <w:r w:rsidRPr="00F030C4">
              <w:rPr>
                <w:rFonts w:ascii="Times New Roman" w:hAnsi="Times New Roman" w:cs="Times New Roman"/>
                <w:sz w:val="20"/>
                <w:szCs w:val="20"/>
                <w:lang w:val="en-GB" w:eastAsia="zh-CN"/>
              </w:rPr>
              <w:t>level</w:t>
            </w:r>
            <w:proofErr w:type="gramEnd"/>
          </w:p>
          <w:p w14:paraId="21DB65D5" w14:textId="77777777" w:rsidR="008D793F" w:rsidRPr="00F030C4" w:rsidRDefault="008D793F" w:rsidP="00FB7E38">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+Low implementation, specification, testing impact</w:t>
            </w:r>
          </w:p>
          <w:p w14:paraId="4A0C4F60" w14:textId="0B63EAC1" w:rsidR="008D793F" w:rsidRPr="00F030C4" w:rsidRDefault="008D793F" w:rsidP="00FB7E38">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w:t>
            </w:r>
            <w:r w:rsidR="008D28DD" w:rsidRPr="00F030C4">
              <w:rPr>
                <w:rFonts w:ascii="Times New Roman" w:hAnsi="Times New Roman" w:cs="Times New Roman"/>
                <w:sz w:val="20"/>
                <w:szCs w:val="20"/>
                <w:lang w:val="en-GB" w:eastAsia="zh-CN"/>
              </w:rPr>
              <w:t>In this evaluation, s</w:t>
            </w:r>
            <w:r w:rsidRPr="00F030C4">
              <w:rPr>
                <w:rFonts w:ascii="Times New Roman" w:hAnsi="Times New Roman" w:cs="Times New Roman"/>
                <w:sz w:val="20"/>
                <w:szCs w:val="20"/>
                <w:lang w:val="en-GB" w:eastAsia="zh-CN"/>
              </w:rPr>
              <w:t xml:space="preserve">ome performance benefits shown over baseline (2 </w:t>
            </w:r>
            <w:proofErr w:type="spellStart"/>
            <w:r w:rsidRPr="00F030C4">
              <w:rPr>
                <w:rFonts w:ascii="Times New Roman" w:hAnsi="Times New Roman" w:cs="Times New Roman"/>
                <w:sz w:val="20"/>
                <w:szCs w:val="20"/>
                <w:lang w:val="en-GB" w:eastAsia="zh-CN"/>
              </w:rPr>
              <w:t>ms</w:t>
            </w:r>
            <w:proofErr w:type="spellEnd"/>
            <w:r w:rsidRPr="00F030C4">
              <w:rPr>
                <w:rFonts w:ascii="Times New Roman" w:hAnsi="Times New Roman" w:cs="Times New Roman"/>
                <w:sz w:val="20"/>
                <w:szCs w:val="20"/>
                <w:lang w:val="en-GB" w:eastAsia="zh-CN"/>
              </w:rPr>
              <w:t>)</w:t>
            </w:r>
          </w:p>
        </w:tc>
        <w:tc>
          <w:tcPr>
            <w:tcW w:w="3874" w:type="dxa"/>
          </w:tcPr>
          <w:p w14:paraId="554DF8A1" w14:textId="77777777" w:rsidR="008D793F" w:rsidRPr="00F030C4" w:rsidRDefault="008D793F" w:rsidP="007E080D">
            <w:pPr>
              <w:rPr>
                <w:rFonts w:ascii="Times New Roman" w:hAnsi="Times New Roman" w:cs="Times New Roman"/>
                <w:sz w:val="20"/>
                <w:szCs w:val="20"/>
                <w:lang w:val="en-GB" w:eastAsia="zh-CN"/>
              </w:rPr>
            </w:pPr>
          </w:p>
        </w:tc>
      </w:tr>
      <w:tr w:rsidR="008D793F" w:rsidRPr="00D5231E" w14:paraId="209FEF7B" w14:textId="77777777" w:rsidTr="00D5231E">
        <w:tc>
          <w:tcPr>
            <w:tcW w:w="1705" w:type="dxa"/>
          </w:tcPr>
          <w:p w14:paraId="11FF0C75" w14:textId="77777777" w:rsidR="008D793F" w:rsidRPr="00F030C4" w:rsidRDefault="008D793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Case 1-7</w:t>
            </w:r>
          </w:p>
          <w:p w14:paraId="129BA3AE" w14:textId="7CD579A9" w:rsidR="008D793F" w:rsidRPr="00F030C4" w:rsidRDefault="008D793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Worst-best criteria for </w:t>
            </w:r>
            <w:proofErr w:type="spellStart"/>
            <w:r w:rsidRPr="00F030C4">
              <w:rPr>
                <w:rFonts w:ascii="Times New Roman" w:hAnsi="Times New Roman" w:cs="Times New Roman"/>
                <w:sz w:val="20"/>
                <w:szCs w:val="20"/>
                <w:lang w:val="en-GB" w:eastAsia="zh-CN"/>
              </w:rPr>
              <w:t>subband</w:t>
            </w:r>
            <w:proofErr w:type="spellEnd"/>
            <w:r w:rsidRPr="00F030C4">
              <w:rPr>
                <w:rFonts w:ascii="Times New Roman" w:hAnsi="Times New Roman" w:cs="Times New Roman"/>
                <w:sz w:val="20"/>
                <w:szCs w:val="20"/>
                <w:lang w:val="en-GB" w:eastAsia="zh-CN"/>
              </w:rPr>
              <w:t xml:space="preserve"> CQI</w:t>
            </w:r>
          </w:p>
        </w:tc>
        <w:tc>
          <w:tcPr>
            <w:tcW w:w="4050" w:type="dxa"/>
          </w:tcPr>
          <w:p w14:paraId="243216DC" w14:textId="77777777" w:rsidR="008D793F" w:rsidRPr="00F030C4" w:rsidRDefault="008D793F" w:rsidP="008D793F">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+Scheduler gets worst-case CQI </w:t>
            </w:r>
            <w:proofErr w:type="gramStart"/>
            <w:r w:rsidRPr="00F030C4">
              <w:rPr>
                <w:rFonts w:ascii="Times New Roman" w:hAnsi="Times New Roman" w:cs="Times New Roman"/>
                <w:sz w:val="20"/>
                <w:szCs w:val="20"/>
                <w:lang w:val="en-GB" w:eastAsia="zh-CN"/>
              </w:rPr>
              <w:t>level</w:t>
            </w:r>
            <w:proofErr w:type="gramEnd"/>
          </w:p>
          <w:p w14:paraId="30A3B7DC" w14:textId="77777777" w:rsidR="008D793F" w:rsidRPr="00F030C4" w:rsidRDefault="008D793F" w:rsidP="008D793F">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+Low implementation, specification, testing impact</w:t>
            </w:r>
          </w:p>
          <w:p w14:paraId="77E31403" w14:textId="77777777" w:rsidR="008D793F" w:rsidRPr="00F030C4" w:rsidRDefault="008D793F" w:rsidP="00FB7E38">
            <w:pPr>
              <w:rPr>
                <w:rFonts w:ascii="Times New Roman" w:hAnsi="Times New Roman" w:cs="Times New Roman"/>
                <w:sz w:val="20"/>
                <w:szCs w:val="20"/>
                <w:lang w:val="en-GB" w:eastAsia="zh-CN"/>
              </w:rPr>
            </w:pPr>
          </w:p>
        </w:tc>
        <w:tc>
          <w:tcPr>
            <w:tcW w:w="3874" w:type="dxa"/>
          </w:tcPr>
          <w:p w14:paraId="5D83B412" w14:textId="5B97AE8C" w:rsidR="008D793F" w:rsidRPr="00F030C4" w:rsidRDefault="008D793F"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-Unclear why </w:t>
            </w:r>
            <w:proofErr w:type="spellStart"/>
            <w:r w:rsidRPr="00F030C4">
              <w:rPr>
                <w:rFonts w:ascii="Times New Roman" w:hAnsi="Times New Roman" w:cs="Times New Roman"/>
                <w:sz w:val="20"/>
                <w:szCs w:val="20"/>
                <w:lang w:val="en-GB" w:eastAsia="zh-CN"/>
              </w:rPr>
              <w:t>subband</w:t>
            </w:r>
            <w:proofErr w:type="spellEnd"/>
            <w:r w:rsidRPr="00F030C4">
              <w:rPr>
                <w:rFonts w:ascii="Times New Roman" w:hAnsi="Times New Roman" w:cs="Times New Roman"/>
                <w:sz w:val="20"/>
                <w:szCs w:val="20"/>
                <w:lang w:val="en-GB" w:eastAsia="zh-CN"/>
              </w:rPr>
              <w:t>-specific CRI needs to be reported, unless for multi-TRP case</w:t>
            </w:r>
          </w:p>
        </w:tc>
      </w:tr>
      <w:tr w:rsidR="00341FAB" w:rsidRPr="00D5231E" w14:paraId="6A929026" w14:textId="77777777" w:rsidTr="00D5231E">
        <w:tc>
          <w:tcPr>
            <w:tcW w:w="1705" w:type="dxa"/>
          </w:tcPr>
          <w:p w14:paraId="471F64F8" w14:textId="2D398280" w:rsidR="00341FAB" w:rsidRPr="00F030C4" w:rsidRDefault="00341FAB" w:rsidP="00341FAB">
            <w:pPr>
              <w:spacing w:after="0"/>
              <w:rPr>
                <w:rFonts w:ascii="Times New Roman" w:hAnsi="Times New Roman" w:cs="Times New Roman"/>
                <w:sz w:val="20"/>
                <w:szCs w:val="20"/>
              </w:rPr>
            </w:pPr>
            <w:r w:rsidRPr="00F030C4">
              <w:rPr>
                <w:rFonts w:ascii="Times New Roman" w:hAnsi="Times New Roman" w:cs="Times New Roman"/>
                <w:sz w:val="20"/>
                <w:szCs w:val="20"/>
              </w:rPr>
              <w:t>Case 1-8</w:t>
            </w:r>
          </w:p>
          <w:p w14:paraId="6C9B771F" w14:textId="1A714BDF" w:rsidR="00341FAB" w:rsidRPr="00F030C4" w:rsidRDefault="00341FAB" w:rsidP="00341FAB">
            <w:pPr>
              <w:rPr>
                <w:rFonts w:ascii="Times New Roman" w:hAnsi="Times New Roman" w:cs="Times New Roman"/>
                <w:sz w:val="20"/>
                <w:szCs w:val="20"/>
                <w:lang w:val="en-GB" w:eastAsia="zh-CN"/>
              </w:rPr>
            </w:pPr>
            <w:r w:rsidRPr="00F030C4">
              <w:rPr>
                <w:rFonts w:ascii="Times New Roman" w:hAnsi="Times New Roman" w:cs="Times New Roman"/>
                <w:sz w:val="20"/>
                <w:szCs w:val="20"/>
              </w:rPr>
              <w:t xml:space="preserve">3-bits differential </w:t>
            </w:r>
            <w:proofErr w:type="spellStart"/>
            <w:r w:rsidRPr="00F030C4">
              <w:rPr>
                <w:rFonts w:ascii="Times New Roman" w:hAnsi="Times New Roman" w:cs="Times New Roman"/>
                <w:sz w:val="20"/>
                <w:szCs w:val="20"/>
              </w:rPr>
              <w:t>subband</w:t>
            </w:r>
            <w:proofErr w:type="spellEnd"/>
            <w:r w:rsidRPr="00F030C4">
              <w:rPr>
                <w:rFonts w:ascii="Times New Roman" w:hAnsi="Times New Roman" w:cs="Times New Roman"/>
                <w:sz w:val="20"/>
                <w:szCs w:val="20"/>
              </w:rPr>
              <w:t xml:space="preserve"> CQI or 4-bit full </w:t>
            </w:r>
            <w:proofErr w:type="spellStart"/>
            <w:r w:rsidRPr="00F030C4">
              <w:rPr>
                <w:rFonts w:ascii="Times New Roman" w:hAnsi="Times New Roman" w:cs="Times New Roman"/>
                <w:sz w:val="20"/>
                <w:szCs w:val="20"/>
              </w:rPr>
              <w:t>subband</w:t>
            </w:r>
            <w:proofErr w:type="spellEnd"/>
            <w:r w:rsidRPr="00F030C4">
              <w:rPr>
                <w:rFonts w:ascii="Times New Roman" w:hAnsi="Times New Roman" w:cs="Times New Roman"/>
                <w:sz w:val="20"/>
                <w:szCs w:val="20"/>
              </w:rPr>
              <w:t xml:space="preserve"> CQI</w:t>
            </w:r>
          </w:p>
        </w:tc>
        <w:tc>
          <w:tcPr>
            <w:tcW w:w="4050" w:type="dxa"/>
          </w:tcPr>
          <w:p w14:paraId="1E3CAE33" w14:textId="77777777" w:rsidR="00341FAB" w:rsidRPr="00F030C4" w:rsidRDefault="00341FAB" w:rsidP="008D793F">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+More accurate </w:t>
            </w:r>
            <w:proofErr w:type="spellStart"/>
            <w:r w:rsidRPr="00F030C4">
              <w:rPr>
                <w:rFonts w:ascii="Times New Roman" w:hAnsi="Times New Roman" w:cs="Times New Roman"/>
                <w:sz w:val="20"/>
                <w:szCs w:val="20"/>
                <w:lang w:val="en-GB" w:eastAsia="zh-CN"/>
              </w:rPr>
              <w:t>subband</w:t>
            </w:r>
            <w:proofErr w:type="spellEnd"/>
            <w:r w:rsidRPr="00F030C4">
              <w:rPr>
                <w:rFonts w:ascii="Times New Roman" w:hAnsi="Times New Roman" w:cs="Times New Roman"/>
                <w:sz w:val="20"/>
                <w:szCs w:val="20"/>
                <w:lang w:val="en-GB" w:eastAsia="zh-CN"/>
              </w:rPr>
              <w:t xml:space="preserve"> information compared to </w:t>
            </w:r>
            <w:proofErr w:type="gramStart"/>
            <w:r w:rsidRPr="00F030C4">
              <w:rPr>
                <w:rFonts w:ascii="Times New Roman" w:hAnsi="Times New Roman" w:cs="Times New Roman"/>
                <w:sz w:val="20"/>
                <w:szCs w:val="20"/>
                <w:lang w:val="en-GB" w:eastAsia="zh-CN"/>
              </w:rPr>
              <w:t>R16</w:t>
            </w:r>
            <w:proofErr w:type="gramEnd"/>
          </w:p>
          <w:p w14:paraId="2335D201" w14:textId="5F53E0BE" w:rsidR="00341FAB" w:rsidRPr="00F030C4" w:rsidRDefault="00341FAB" w:rsidP="008D793F">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+Low implementation, specification, testing impact</w:t>
            </w:r>
          </w:p>
        </w:tc>
        <w:tc>
          <w:tcPr>
            <w:tcW w:w="3874" w:type="dxa"/>
          </w:tcPr>
          <w:p w14:paraId="0135E4C8" w14:textId="232BBBCB" w:rsidR="00341FAB" w:rsidRPr="00F030C4" w:rsidRDefault="00341FAB"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-Increased overhead compared to R16</w:t>
            </w:r>
          </w:p>
          <w:p w14:paraId="7EE76FCB" w14:textId="77777777" w:rsidR="00341FAB" w:rsidRPr="00F030C4" w:rsidRDefault="00341FAB"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-Does not address problem of </w:t>
            </w:r>
            <w:proofErr w:type="spellStart"/>
            <w:r w:rsidRPr="00F030C4">
              <w:rPr>
                <w:rFonts w:ascii="Times New Roman" w:hAnsi="Times New Roman" w:cs="Times New Roman"/>
                <w:sz w:val="20"/>
                <w:szCs w:val="20"/>
                <w:lang w:val="en-GB" w:eastAsia="zh-CN"/>
              </w:rPr>
              <w:t>bursty</w:t>
            </w:r>
            <w:proofErr w:type="spellEnd"/>
            <w:r w:rsidRPr="00F030C4">
              <w:rPr>
                <w:rFonts w:ascii="Times New Roman" w:hAnsi="Times New Roman" w:cs="Times New Roman"/>
                <w:sz w:val="20"/>
                <w:szCs w:val="20"/>
                <w:lang w:val="en-GB" w:eastAsia="zh-CN"/>
              </w:rPr>
              <w:t xml:space="preserve"> interference</w:t>
            </w:r>
          </w:p>
          <w:p w14:paraId="62C64003" w14:textId="7955F422" w:rsidR="008D28DD" w:rsidRPr="00F030C4" w:rsidRDefault="008D28D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-In this evaluation, no system-level gain is found </w:t>
            </w:r>
            <w:r w:rsidR="00F00662" w:rsidRPr="00F030C4">
              <w:rPr>
                <w:rFonts w:ascii="Times New Roman" w:hAnsi="Times New Roman" w:cs="Times New Roman"/>
                <w:sz w:val="20"/>
                <w:szCs w:val="20"/>
                <w:lang w:val="en-GB" w:eastAsia="zh-CN"/>
              </w:rPr>
              <w:t xml:space="preserve">so far </w:t>
            </w:r>
            <w:r w:rsidRPr="00F030C4">
              <w:rPr>
                <w:rFonts w:ascii="Times New Roman" w:hAnsi="Times New Roman" w:cs="Times New Roman"/>
                <w:sz w:val="20"/>
                <w:szCs w:val="20"/>
                <w:lang w:val="en-GB" w:eastAsia="zh-CN"/>
              </w:rPr>
              <w:t>(satisfied UEs or RU)</w:t>
            </w:r>
          </w:p>
        </w:tc>
      </w:tr>
      <w:tr w:rsidR="00341FAB" w:rsidRPr="00D5231E" w14:paraId="4CB3EA84" w14:textId="77777777" w:rsidTr="00D5231E">
        <w:tc>
          <w:tcPr>
            <w:tcW w:w="1705" w:type="dxa"/>
          </w:tcPr>
          <w:p w14:paraId="67867B6A" w14:textId="77777777" w:rsidR="00341FAB" w:rsidRPr="00F030C4" w:rsidRDefault="00341FAB" w:rsidP="00341FAB">
            <w:pPr>
              <w:spacing w:after="0"/>
              <w:rPr>
                <w:rFonts w:ascii="Times New Roman" w:hAnsi="Times New Roman" w:cs="Times New Roman"/>
                <w:sz w:val="20"/>
                <w:szCs w:val="20"/>
              </w:rPr>
            </w:pPr>
            <w:r w:rsidRPr="00F030C4">
              <w:rPr>
                <w:rFonts w:ascii="Times New Roman" w:hAnsi="Times New Roman" w:cs="Times New Roman"/>
                <w:sz w:val="20"/>
                <w:szCs w:val="20"/>
              </w:rPr>
              <w:t>Case 1-9</w:t>
            </w:r>
          </w:p>
          <w:p w14:paraId="24853F29" w14:textId="4691EEE4" w:rsidR="00341FAB" w:rsidRPr="00F030C4" w:rsidRDefault="00341FAB" w:rsidP="00341FAB">
            <w:pPr>
              <w:spacing w:after="0"/>
              <w:rPr>
                <w:rFonts w:ascii="Times New Roman" w:hAnsi="Times New Roman" w:cs="Times New Roman"/>
                <w:sz w:val="20"/>
                <w:szCs w:val="20"/>
              </w:rPr>
            </w:pPr>
            <w:r w:rsidRPr="00F030C4">
              <w:rPr>
                <w:rFonts w:ascii="Times New Roman" w:hAnsi="Times New Roman" w:cs="Times New Roman"/>
                <w:sz w:val="20"/>
                <w:szCs w:val="20"/>
              </w:rPr>
              <w:t xml:space="preserve">Reference wideband CQI excludes worst </w:t>
            </w:r>
            <w:proofErr w:type="spellStart"/>
            <w:r w:rsidRPr="00F030C4">
              <w:rPr>
                <w:rFonts w:ascii="Times New Roman" w:hAnsi="Times New Roman" w:cs="Times New Roman"/>
                <w:sz w:val="20"/>
                <w:szCs w:val="20"/>
              </w:rPr>
              <w:t>subbands</w:t>
            </w:r>
            <w:proofErr w:type="spellEnd"/>
          </w:p>
        </w:tc>
        <w:tc>
          <w:tcPr>
            <w:tcW w:w="4050" w:type="dxa"/>
          </w:tcPr>
          <w:p w14:paraId="23DF0D20" w14:textId="77777777" w:rsidR="00341FAB" w:rsidRPr="00F030C4" w:rsidRDefault="00341FAB" w:rsidP="00341FAB">
            <w:pPr>
              <w:spacing w:after="0"/>
              <w:rPr>
                <w:rFonts w:ascii="Times New Roman" w:hAnsi="Times New Roman" w:cs="Times New Roman"/>
                <w:sz w:val="20"/>
                <w:szCs w:val="20"/>
              </w:rPr>
            </w:pPr>
            <w:r w:rsidRPr="00F030C4">
              <w:rPr>
                <w:rFonts w:ascii="Times New Roman" w:hAnsi="Times New Roman" w:cs="Times New Roman"/>
                <w:sz w:val="20"/>
                <w:szCs w:val="20"/>
              </w:rPr>
              <w:t xml:space="preserve">+Report WB-CQI that better represent CSI for </w:t>
            </w:r>
            <w:proofErr w:type="spellStart"/>
            <w:r w:rsidRPr="00F030C4">
              <w:rPr>
                <w:rFonts w:ascii="Times New Roman" w:hAnsi="Times New Roman" w:cs="Times New Roman"/>
                <w:sz w:val="20"/>
                <w:szCs w:val="20"/>
              </w:rPr>
              <w:t>subbands</w:t>
            </w:r>
            <w:proofErr w:type="spellEnd"/>
            <w:r w:rsidRPr="00F030C4">
              <w:rPr>
                <w:rFonts w:ascii="Times New Roman" w:hAnsi="Times New Roman" w:cs="Times New Roman"/>
                <w:sz w:val="20"/>
                <w:szCs w:val="20"/>
              </w:rPr>
              <w:t xml:space="preserve"> to be allocated to the UE.</w:t>
            </w:r>
          </w:p>
          <w:p w14:paraId="26D4C6FC" w14:textId="022FC799" w:rsidR="00341FAB" w:rsidRPr="00F030C4" w:rsidRDefault="00341FAB" w:rsidP="008D793F">
            <w:pPr>
              <w:rPr>
                <w:rFonts w:ascii="Times New Roman" w:hAnsi="Times New Roman" w:cs="Times New Roman"/>
                <w:sz w:val="20"/>
                <w:szCs w:val="20"/>
                <w:lang w:eastAsia="zh-CN"/>
              </w:rPr>
            </w:pPr>
            <w:r w:rsidRPr="00F030C4">
              <w:rPr>
                <w:rFonts w:ascii="Times New Roman" w:hAnsi="Times New Roman" w:cs="Times New Roman"/>
                <w:sz w:val="20"/>
                <w:szCs w:val="20"/>
                <w:lang w:val="en-GB" w:eastAsia="zh-CN"/>
              </w:rPr>
              <w:t>+Low implementation, specification, testing impact</w:t>
            </w:r>
          </w:p>
        </w:tc>
        <w:tc>
          <w:tcPr>
            <w:tcW w:w="3874" w:type="dxa"/>
          </w:tcPr>
          <w:p w14:paraId="7EF3E6EB" w14:textId="77777777" w:rsidR="00341FAB" w:rsidRPr="00F030C4" w:rsidRDefault="00341FAB"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-Does not address problem of </w:t>
            </w:r>
            <w:proofErr w:type="spellStart"/>
            <w:r w:rsidRPr="00F030C4">
              <w:rPr>
                <w:rFonts w:ascii="Times New Roman" w:hAnsi="Times New Roman" w:cs="Times New Roman"/>
                <w:sz w:val="20"/>
                <w:szCs w:val="20"/>
                <w:lang w:val="en-GB" w:eastAsia="zh-CN"/>
              </w:rPr>
              <w:t>bursty</w:t>
            </w:r>
            <w:proofErr w:type="spellEnd"/>
            <w:r w:rsidRPr="00F030C4">
              <w:rPr>
                <w:rFonts w:ascii="Times New Roman" w:hAnsi="Times New Roman" w:cs="Times New Roman"/>
                <w:sz w:val="20"/>
                <w:szCs w:val="20"/>
                <w:lang w:val="en-GB" w:eastAsia="zh-CN"/>
              </w:rPr>
              <w:t xml:space="preserve"> interference</w:t>
            </w:r>
          </w:p>
          <w:p w14:paraId="4BE28923" w14:textId="716DBA57" w:rsidR="008D28DD" w:rsidRPr="00F030C4" w:rsidRDefault="008D28DD" w:rsidP="007E080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-In this evaluation, no system-level gain is found </w:t>
            </w:r>
            <w:r w:rsidR="00F00662" w:rsidRPr="00F030C4">
              <w:rPr>
                <w:rFonts w:ascii="Times New Roman" w:hAnsi="Times New Roman" w:cs="Times New Roman"/>
                <w:sz w:val="20"/>
                <w:szCs w:val="20"/>
                <w:lang w:val="en-GB" w:eastAsia="zh-CN"/>
              </w:rPr>
              <w:t xml:space="preserve">so far </w:t>
            </w:r>
            <w:r w:rsidRPr="00F030C4">
              <w:rPr>
                <w:rFonts w:ascii="Times New Roman" w:hAnsi="Times New Roman" w:cs="Times New Roman"/>
                <w:sz w:val="20"/>
                <w:szCs w:val="20"/>
                <w:lang w:val="en-GB" w:eastAsia="zh-CN"/>
              </w:rPr>
              <w:t>(satisfied UEs or RU)</w:t>
            </w:r>
          </w:p>
        </w:tc>
      </w:tr>
      <w:tr w:rsidR="00341FAB" w:rsidRPr="00D5231E" w14:paraId="100DA3A3" w14:textId="77777777" w:rsidTr="00D5231E">
        <w:tc>
          <w:tcPr>
            <w:tcW w:w="1705" w:type="dxa"/>
          </w:tcPr>
          <w:p w14:paraId="70E54C55" w14:textId="77777777" w:rsidR="00341FAB" w:rsidRPr="00F030C4" w:rsidRDefault="00341FAB" w:rsidP="00341FAB">
            <w:pPr>
              <w:spacing w:after="0"/>
              <w:rPr>
                <w:rFonts w:ascii="Times New Roman" w:hAnsi="Times New Roman" w:cs="Times New Roman"/>
                <w:sz w:val="20"/>
                <w:szCs w:val="20"/>
              </w:rPr>
            </w:pPr>
            <w:r w:rsidRPr="00F030C4">
              <w:rPr>
                <w:rFonts w:ascii="Times New Roman" w:hAnsi="Times New Roman" w:cs="Times New Roman"/>
                <w:sz w:val="20"/>
                <w:szCs w:val="20"/>
              </w:rPr>
              <w:t>Case 1-10</w:t>
            </w:r>
          </w:p>
          <w:p w14:paraId="2BC76B69" w14:textId="138FCF97" w:rsidR="00341FAB" w:rsidRPr="00F030C4" w:rsidRDefault="00341FAB" w:rsidP="00341FAB">
            <w:pPr>
              <w:spacing w:after="0"/>
              <w:rPr>
                <w:rFonts w:ascii="Times New Roman" w:hAnsi="Times New Roman" w:cs="Times New Roman"/>
                <w:sz w:val="20"/>
                <w:szCs w:val="20"/>
              </w:rPr>
            </w:pPr>
            <w:r w:rsidRPr="00F030C4">
              <w:rPr>
                <w:rFonts w:ascii="Times New Roman" w:hAnsi="Times New Roman" w:cs="Times New Roman"/>
                <w:sz w:val="20"/>
                <w:szCs w:val="20"/>
              </w:rPr>
              <w:t>CSI expiration time</w:t>
            </w:r>
          </w:p>
        </w:tc>
        <w:tc>
          <w:tcPr>
            <w:tcW w:w="4050" w:type="dxa"/>
          </w:tcPr>
          <w:p w14:paraId="1C706C25" w14:textId="288E4248" w:rsidR="00341FAB" w:rsidRPr="00F030C4" w:rsidRDefault="00341FAB" w:rsidP="00341FAB">
            <w:pPr>
              <w:spacing w:after="0"/>
              <w:rPr>
                <w:rFonts w:ascii="Times New Roman" w:hAnsi="Times New Roman" w:cs="Times New Roman"/>
                <w:sz w:val="20"/>
                <w:szCs w:val="20"/>
              </w:rPr>
            </w:pPr>
            <w:r w:rsidRPr="00F030C4">
              <w:rPr>
                <w:rFonts w:ascii="Times New Roman" w:hAnsi="Times New Roman" w:cs="Times New Roman"/>
                <w:sz w:val="20"/>
                <w:szCs w:val="20"/>
              </w:rPr>
              <w:t xml:space="preserve">+May help </w:t>
            </w:r>
            <w:proofErr w:type="spellStart"/>
            <w:r w:rsidRPr="00F030C4">
              <w:rPr>
                <w:rFonts w:ascii="Times New Roman" w:hAnsi="Times New Roman" w:cs="Times New Roman"/>
                <w:sz w:val="20"/>
                <w:szCs w:val="20"/>
              </w:rPr>
              <w:t>gNB</w:t>
            </w:r>
            <w:proofErr w:type="spellEnd"/>
            <w:r w:rsidRPr="00F030C4">
              <w:rPr>
                <w:rFonts w:ascii="Times New Roman" w:hAnsi="Times New Roman" w:cs="Times New Roman"/>
                <w:sz w:val="20"/>
                <w:szCs w:val="20"/>
              </w:rPr>
              <w:t xml:space="preserve"> </w:t>
            </w:r>
            <w:r w:rsidR="002619AC" w:rsidRPr="00F030C4">
              <w:rPr>
                <w:rFonts w:ascii="Times New Roman" w:hAnsi="Times New Roman" w:cs="Times New Roman"/>
                <w:sz w:val="20"/>
                <w:szCs w:val="20"/>
              </w:rPr>
              <w:t>determine proper P-CSI periodicity</w:t>
            </w:r>
          </w:p>
        </w:tc>
        <w:tc>
          <w:tcPr>
            <w:tcW w:w="3874" w:type="dxa"/>
          </w:tcPr>
          <w:p w14:paraId="12847744" w14:textId="3E4633E0" w:rsidR="002619AC" w:rsidRPr="00F030C4" w:rsidRDefault="002619AC" w:rsidP="002619AC">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-Unclear how this is motivated by URLLC. Existing network implementation seem fine without it.</w:t>
            </w:r>
          </w:p>
          <w:p w14:paraId="723F828E" w14:textId="77777777" w:rsidR="00341FAB" w:rsidRPr="00F030C4" w:rsidRDefault="002619AC" w:rsidP="002619AC">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-No benefits shown</w:t>
            </w:r>
            <w:r w:rsidR="00EE45F2" w:rsidRPr="00F030C4">
              <w:rPr>
                <w:rFonts w:ascii="Times New Roman" w:hAnsi="Times New Roman" w:cs="Times New Roman"/>
                <w:sz w:val="20"/>
                <w:szCs w:val="20"/>
                <w:lang w:val="en-GB" w:eastAsia="zh-CN"/>
              </w:rPr>
              <w:t>.</w:t>
            </w:r>
          </w:p>
          <w:p w14:paraId="1FF1887B" w14:textId="0107B0B8" w:rsidR="00EE45F2" w:rsidRPr="00F030C4" w:rsidRDefault="00EE45F2" w:rsidP="002619AC">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-Unclear testability and </w:t>
            </w:r>
            <w:proofErr w:type="spellStart"/>
            <w:r w:rsidRPr="00F030C4">
              <w:rPr>
                <w:rFonts w:ascii="Times New Roman" w:hAnsi="Times New Roman" w:cs="Times New Roman"/>
                <w:sz w:val="20"/>
                <w:szCs w:val="20"/>
                <w:lang w:val="en-GB" w:eastAsia="zh-CN"/>
              </w:rPr>
              <w:t>specificiability</w:t>
            </w:r>
            <w:proofErr w:type="spellEnd"/>
          </w:p>
        </w:tc>
      </w:tr>
      <w:tr w:rsidR="00EE45F2" w:rsidRPr="00D5231E" w14:paraId="13739153" w14:textId="77777777" w:rsidTr="00D5231E">
        <w:tc>
          <w:tcPr>
            <w:tcW w:w="1705" w:type="dxa"/>
          </w:tcPr>
          <w:p w14:paraId="38048A36" w14:textId="77777777" w:rsidR="00EE45F2" w:rsidRPr="00F030C4" w:rsidRDefault="00EE45F2" w:rsidP="00341FAB">
            <w:pPr>
              <w:spacing w:after="0"/>
              <w:rPr>
                <w:rFonts w:ascii="Times New Roman" w:hAnsi="Times New Roman" w:cs="Times New Roman"/>
                <w:sz w:val="20"/>
                <w:szCs w:val="20"/>
              </w:rPr>
            </w:pPr>
            <w:r w:rsidRPr="00F030C4">
              <w:rPr>
                <w:rFonts w:ascii="Times New Roman" w:hAnsi="Times New Roman" w:cs="Times New Roman"/>
                <w:sz w:val="20"/>
                <w:szCs w:val="20"/>
              </w:rPr>
              <w:t>Case 1-11</w:t>
            </w:r>
          </w:p>
          <w:p w14:paraId="6897BD57" w14:textId="7878A7BB" w:rsidR="00EE45F2" w:rsidRPr="00F030C4" w:rsidRDefault="00EE45F2" w:rsidP="00341FAB">
            <w:pPr>
              <w:spacing w:after="0"/>
              <w:rPr>
                <w:rFonts w:ascii="Times New Roman" w:hAnsi="Times New Roman" w:cs="Times New Roman"/>
                <w:sz w:val="20"/>
                <w:szCs w:val="20"/>
              </w:rPr>
            </w:pPr>
            <w:r w:rsidRPr="00F030C4">
              <w:rPr>
                <w:rFonts w:ascii="Times New Roman" w:hAnsi="Times New Roman" w:cs="Times New Roman"/>
                <w:sz w:val="20"/>
                <w:szCs w:val="20"/>
              </w:rPr>
              <w:t>Partial information update</w:t>
            </w:r>
          </w:p>
        </w:tc>
        <w:tc>
          <w:tcPr>
            <w:tcW w:w="4050" w:type="dxa"/>
          </w:tcPr>
          <w:p w14:paraId="28B2CD9A" w14:textId="79B8964B" w:rsidR="00EE45F2" w:rsidRPr="00F030C4" w:rsidRDefault="00EE45F2" w:rsidP="00341FAB">
            <w:pPr>
              <w:spacing w:after="0"/>
              <w:rPr>
                <w:rFonts w:ascii="Times New Roman" w:hAnsi="Times New Roman" w:cs="Times New Roman"/>
                <w:sz w:val="20"/>
                <w:szCs w:val="20"/>
              </w:rPr>
            </w:pPr>
            <w:r w:rsidRPr="00F030C4">
              <w:rPr>
                <w:rFonts w:ascii="Times New Roman" w:hAnsi="Times New Roman" w:cs="Times New Roman"/>
                <w:sz w:val="20"/>
                <w:szCs w:val="20"/>
              </w:rPr>
              <w:t xml:space="preserve">+Reduces CSI processing time and </w:t>
            </w:r>
            <w:proofErr w:type="gramStart"/>
            <w:r w:rsidRPr="00F030C4">
              <w:rPr>
                <w:rFonts w:ascii="Times New Roman" w:hAnsi="Times New Roman" w:cs="Times New Roman"/>
                <w:sz w:val="20"/>
                <w:szCs w:val="20"/>
              </w:rPr>
              <w:t>overhead</w:t>
            </w:r>
            <w:proofErr w:type="gramEnd"/>
          </w:p>
          <w:p w14:paraId="396ABF6C" w14:textId="7AEF8643" w:rsidR="007172B5" w:rsidRPr="00F030C4" w:rsidRDefault="007172B5" w:rsidP="00341FAB">
            <w:pPr>
              <w:spacing w:after="0"/>
              <w:rPr>
                <w:rFonts w:ascii="Times New Roman" w:hAnsi="Times New Roman" w:cs="Times New Roman"/>
                <w:sz w:val="20"/>
                <w:szCs w:val="20"/>
              </w:rPr>
            </w:pPr>
            <w:r w:rsidRPr="00F030C4">
              <w:rPr>
                <w:rFonts w:ascii="Times New Roman" w:hAnsi="Times New Roman" w:cs="Times New Roman"/>
                <w:sz w:val="20"/>
                <w:szCs w:val="20"/>
              </w:rPr>
              <w:t xml:space="preserve">+Some evaluations show gain compared to sparser periodic </w:t>
            </w:r>
            <w:proofErr w:type="gramStart"/>
            <w:r w:rsidRPr="00F030C4">
              <w:rPr>
                <w:rFonts w:ascii="Times New Roman" w:hAnsi="Times New Roman" w:cs="Times New Roman"/>
                <w:sz w:val="20"/>
                <w:szCs w:val="20"/>
              </w:rPr>
              <w:t>CSI</w:t>
            </w:r>
            <w:proofErr w:type="gramEnd"/>
          </w:p>
          <w:p w14:paraId="20478E8B" w14:textId="01E0D0B1" w:rsidR="00EE45F2" w:rsidRPr="00F030C4" w:rsidRDefault="00EE45F2" w:rsidP="00341FAB">
            <w:pPr>
              <w:spacing w:after="0"/>
              <w:rPr>
                <w:rFonts w:ascii="Times New Roman" w:hAnsi="Times New Roman" w:cs="Times New Roman"/>
                <w:sz w:val="20"/>
                <w:szCs w:val="20"/>
              </w:rPr>
            </w:pPr>
          </w:p>
        </w:tc>
        <w:tc>
          <w:tcPr>
            <w:tcW w:w="3874" w:type="dxa"/>
          </w:tcPr>
          <w:p w14:paraId="74343F76" w14:textId="5BD6A5CE" w:rsidR="00EE45F2" w:rsidRPr="00F030C4" w:rsidRDefault="007172B5" w:rsidP="002619AC">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-In this evaluation, no gain compared to 20 </w:t>
            </w:r>
            <w:proofErr w:type="spellStart"/>
            <w:r w:rsidRPr="00F030C4">
              <w:rPr>
                <w:rFonts w:ascii="Times New Roman" w:hAnsi="Times New Roman" w:cs="Times New Roman"/>
                <w:sz w:val="20"/>
                <w:szCs w:val="20"/>
                <w:lang w:val="en-GB" w:eastAsia="zh-CN"/>
              </w:rPr>
              <w:t>ms</w:t>
            </w:r>
            <w:proofErr w:type="spellEnd"/>
            <w:r w:rsidRPr="00F030C4">
              <w:rPr>
                <w:rFonts w:ascii="Times New Roman" w:hAnsi="Times New Roman" w:cs="Times New Roman"/>
                <w:sz w:val="20"/>
                <w:szCs w:val="20"/>
                <w:lang w:val="en-GB" w:eastAsia="zh-CN"/>
              </w:rPr>
              <w:t xml:space="preserve"> periodic CSI only </w:t>
            </w:r>
            <w:r w:rsidR="00F00662" w:rsidRPr="00F030C4">
              <w:rPr>
                <w:rFonts w:ascii="Times New Roman" w:hAnsi="Times New Roman" w:cs="Times New Roman"/>
                <w:sz w:val="20"/>
                <w:szCs w:val="20"/>
                <w:lang w:val="en-GB" w:eastAsia="zh-CN"/>
              </w:rPr>
              <w:t xml:space="preserve">so far </w:t>
            </w:r>
            <w:r w:rsidRPr="00F030C4">
              <w:rPr>
                <w:rFonts w:ascii="Times New Roman" w:hAnsi="Times New Roman" w:cs="Times New Roman"/>
                <w:sz w:val="20"/>
                <w:szCs w:val="20"/>
                <w:lang w:val="en-GB" w:eastAsia="zh-CN"/>
              </w:rPr>
              <w:t>(for interference-only updates)</w:t>
            </w:r>
          </w:p>
        </w:tc>
      </w:tr>
    </w:tbl>
    <w:p w14:paraId="01B2D44D" w14:textId="177FE753" w:rsidR="007E080D" w:rsidRDefault="007E080D" w:rsidP="007E080D">
      <w:pPr>
        <w:rPr>
          <w:lang w:val="en-GB" w:eastAsia="zh-CN"/>
        </w:rPr>
      </w:pPr>
    </w:p>
    <w:p w14:paraId="20DA1D2B" w14:textId="5C31A000" w:rsidR="00AA457D" w:rsidRDefault="00AA457D" w:rsidP="00AA457D">
      <w:pPr>
        <w:jc w:val="both"/>
        <w:rPr>
          <w:rFonts w:ascii="Times New Roman" w:hAnsi="Times New Roman" w:cs="Times New Roman"/>
          <w:sz w:val="20"/>
          <w:szCs w:val="20"/>
          <w:lang w:val="en-GB" w:eastAsia="zh-CN"/>
        </w:rPr>
      </w:pPr>
      <w:r w:rsidRPr="00AA457D">
        <w:rPr>
          <w:rFonts w:ascii="Times New Roman" w:hAnsi="Times New Roman" w:cs="Times New Roman"/>
          <w:sz w:val="20"/>
          <w:szCs w:val="20"/>
          <w:lang w:val="en-GB" w:eastAsia="zh-CN"/>
        </w:rPr>
        <w:t xml:space="preserve">Based </w:t>
      </w:r>
      <w:r>
        <w:rPr>
          <w:rFonts w:ascii="Times New Roman" w:hAnsi="Times New Roman" w:cs="Times New Roman"/>
          <w:sz w:val="20"/>
          <w:szCs w:val="20"/>
          <w:lang w:val="en-GB" w:eastAsia="zh-CN"/>
        </w:rPr>
        <w:t>on the above analysis, the following Case 1 schemes: Case 1-1 (Statistical CSI), Case 1-5 (CSI based on worst IMR occasion), Case 1-6 (Worst-M CQI), Case 1-11 (Partial CQI update) appear the most promising for providing improvement in performance, overhead and/or UE complexity in URLLC scenario. In addition, the implementation/specification complexity of most of these schemes is very reasonable. Case 1-1 may have somewhat higher complexity compared to other schemes.</w:t>
      </w:r>
    </w:p>
    <w:p w14:paraId="76D3F4F7" w14:textId="6B57E6F5" w:rsidR="00AA457D" w:rsidRDefault="00697C0E" w:rsidP="00AA457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On the other hand, remaining Case 1 schemes appear to fall short in one or more respects: High complexity (Case 1-4), unclear </w:t>
      </w:r>
      <w:proofErr w:type="spellStart"/>
      <w:r>
        <w:rPr>
          <w:rFonts w:ascii="Times New Roman" w:hAnsi="Times New Roman" w:cs="Times New Roman"/>
          <w:sz w:val="20"/>
          <w:szCs w:val="20"/>
          <w:lang w:val="en-GB" w:eastAsia="zh-CN"/>
        </w:rPr>
        <w:t>specifyability</w:t>
      </w:r>
      <w:proofErr w:type="spellEnd"/>
      <w:r>
        <w:rPr>
          <w:rFonts w:ascii="Times New Roman" w:hAnsi="Times New Roman" w:cs="Times New Roman"/>
          <w:sz w:val="20"/>
          <w:szCs w:val="20"/>
          <w:lang w:val="en-GB" w:eastAsia="zh-CN"/>
        </w:rPr>
        <w:t xml:space="preserve"> (Case 1-2, Case 1-10), unclear suitability to URLLC scenarios (Case 1-4, Case 1-7, Case 1-8, Case 1-9) or lack of demonstrated system-level benefit (all remaining Case 1 schemes) in URLLC scenarios.</w:t>
      </w:r>
    </w:p>
    <w:p w14:paraId="1EB9135B" w14:textId="27DC5810" w:rsidR="00697C0E" w:rsidRDefault="00697C0E" w:rsidP="00AA457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these reasons, this contribution proposes the following:</w:t>
      </w:r>
    </w:p>
    <w:p w14:paraId="735E1158" w14:textId="1FD72D70" w:rsidR="00697C0E" w:rsidRPr="00AC525E" w:rsidRDefault="00697C0E" w:rsidP="00AA457D">
      <w:pPr>
        <w:jc w:val="both"/>
        <w:rPr>
          <w:rFonts w:ascii="Times New Roman" w:hAnsi="Times New Roman" w:cs="Times New Roman"/>
          <w:b/>
          <w:bCs/>
          <w:i/>
          <w:iCs/>
          <w:sz w:val="20"/>
          <w:szCs w:val="20"/>
          <w:lang w:val="en-GB" w:eastAsia="zh-CN"/>
        </w:rPr>
      </w:pPr>
      <w:r w:rsidRPr="00AC525E">
        <w:rPr>
          <w:rFonts w:ascii="Times New Roman" w:hAnsi="Times New Roman" w:cs="Times New Roman"/>
          <w:b/>
          <w:bCs/>
          <w:i/>
          <w:iCs/>
          <w:sz w:val="20"/>
          <w:szCs w:val="20"/>
          <w:lang w:val="en-GB" w:eastAsia="zh-CN"/>
        </w:rPr>
        <w:lastRenderedPageBreak/>
        <w:t>Proposal</w:t>
      </w:r>
      <w:r w:rsidR="00A64FF0">
        <w:rPr>
          <w:rFonts w:ascii="Times New Roman" w:hAnsi="Times New Roman" w:cs="Times New Roman"/>
          <w:b/>
          <w:bCs/>
          <w:i/>
          <w:iCs/>
          <w:sz w:val="20"/>
          <w:szCs w:val="20"/>
          <w:lang w:val="en-GB" w:eastAsia="zh-CN"/>
        </w:rPr>
        <w:t xml:space="preserve"> 1</w:t>
      </w:r>
      <w:r w:rsidRPr="00AC525E">
        <w:rPr>
          <w:rFonts w:ascii="Times New Roman" w:hAnsi="Times New Roman" w:cs="Times New Roman"/>
          <w:b/>
          <w:bCs/>
          <w:i/>
          <w:iCs/>
          <w:sz w:val="20"/>
          <w:szCs w:val="20"/>
          <w:lang w:val="en-GB" w:eastAsia="zh-CN"/>
        </w:rPr>
        <w:t>: For Case 1, RAN1 focuses on the following schemes:</w:t>
      </w:r>
    </w:p>
    <w:p w14:paraId="065A8FFF" w14:textId="0AFE7E1D" w:rsidR="00697C0E" w:rsidRPr="00AC525E" w:rsidRDefault="00697C0E" w:rsidP="00697C0E">
      <w:pPr>
        <w:pStyle w:val="ListParagraph"/>
        <w:numPr>
          <w:ilvl w:val="0"/>
          <w:numId w:val="33"/>
        </w:numPr>
        <w:jc w:val="both"/>
        <w:rPr>
          <w:rFonts w:ascii="Times New Roman" w:hAnsi="Times New Roman" w:cs="Times New Roman"/>
          <w:b/>
          <w:bCs/>
          <w:i/>
          <w:iCs/>
          <w:sz w:val="20"/>
          <w:szCs w:val="20"/>
          <w:lang w:val="en-GB" w:eastAsia="zh-CN"/>
        </w:rPr>
      </w:pPr>
      <w:r w:rsidRPr="00AC525E">
        <w:rPr>
          <w:rFonts w:ascii="Times New Roman" w:hAnsi="Times New Roman" w:cs="Times New Roman"/>
          <w:b/>
          <w:bCs/>
          <w:i/>
          <w:iCs/>
          <w:sz w:val="20"/>
          <w:szCs w:val="20"/>
          <w:lang w:val="en-GB" w:eastAsia="zh-CN"/>
        </w:rPr>
        <w:t>Case 1-1 (Statistical CSI/SINR)</w:t>
      </w:r>
    </w:p>
    <w:p w14:paraId="6038E531" w14:textId="615A675A" w:rsidR="00697C0E" w:rsidRPr="00AC525E" w:rsidRDefault="00697C0E" w:rsidP="00697C0E">
      <w:pPr>
        <w:pStyle w:val="ListParagraph"/>
        <w:numPr>
          <w:ilvl w:val="0"/>
          <w:numId w:val="33"/>
        </w:numPr>
        <w:jc w:val="both"/>
        <w:rPr>
          <w:rFonts w:ascii="Times New Roman" w:hAnsi="Times New Roman" w:cs="Times New Roman"/>
          <w:b/>
          <w:bCs/>
          <w:i/>
          <w:iCs/>
          <w:sz w:val="20"/>
          <w:szCs w:val="20"/>
          <w:lang w:val="en-GB" w:eastAsia="zh-CN"/>
        </w:rPr>
      </w:pPr>
      <w:r w:rsidRPr="00AC525E">
        <w:rPr>
          <w:rFonts w:ascii="Times New Roman" w:hAnsi="Times New Roman" w:cs="Times New Roman"/>
          <w:b/>
          <w:bCs/>
          <w:i/>
          <w:iCs/>
          <w:sz w:val="20"/>
          <w:szCs w:val="20"/>
          <w:lang w:val="en-GB" w:eastAsia="zh-CN"/>
        </w:rPr>
        <w:t>Case 1-5 (</w:t>
      </w:r>
      <w:r w:rsidRPr="00AC525E">
        <w:rPr>
          <w:rFonts w:ascii="Times New Roman" w:hAnsi="Times New Roman" w:cs="Times New Roman"/>
          <w:b/>
          <w:bCs/>
          <w:i/>
          <w:iCs/>
          <w:sz w:val="20"/>
          <w:szCs w:val="20"/>
          <w:lang w:val="en-GB" w:eastAsia="zh-CN"/>
        </w:rPr>
        <w:t>CSI based on worst IMR occasion</w:t>
      </w:r>
      <w:r w:rsidRPr="00AC525E">
        <w:rPr>
          <w:rFonts w:ascii="Times New Roman" w:hAnsi="Times New Roman" w:cs="Times New Roman"/>
          <w:b/>
          <w:bCs/>
          <w:i/>
          <w:iCs/>
          <w:sz w:val="20"/>
          <w:szCs w:val="20"/>
          <w:lang w:val="en-GB" w:eastAsia="zh-CN"/>
        </w:rPr>
        <w:t>)</w:t>
      </w:r>
    </w:p>
    <w:p w14:paraId="643BE546" w14:textId="6C7E7B46" w:rsidR="00697C0E" w:rsidRPr="00AC525E" w:rsidRDefault="00697C0E" w:rsidP="00697C0E">
      <w:pPr>
        <w:pStyle w:val="ListParagraph"/>
        <w:numPr>
          <w:ilvl w:val="0"/>
          <w:numId w:val="33"/>
        </w:numPr>
        <w:jc w:val="both"/>
        <w:rPr>
          <w:rFonts w:ascii="Times New Roman" w:hAnsi="Times New Roman" w:cs="Times New Roman"/>
          <w:b/>
          <w:bCs/>
          <w:i/>
          <w:iCs/>
          <w:sz w:val="20"/>
          <w:szCs w:val="20"/>
          <w:lang w:val="en-GB" w:eastAsia="zh-CN"/>
        </w:rPr>
      </w:pPr>
      <w:r w:rsidRPr="00AC525E">
        <w:rPr>
          <w:rFonts w:ascii="Times New Roman" w:hAnsi="Times New Roman" w:cs="Times New Roman"/>
          <w:b/>
          <w:bCs/>
          <w:i/>
          <w:iCs/>
          <w:sz w:val="20"/>
          <w:szCs w:val="20"/>
          <w:lang w:val="en-GB" w:eastAsia="zh-CN"/>
        </w:rPr>
        <w:t>Case 1-6 (</w:t>
      </w:r>
      <w:r w:rsidR="005418E6" w:rsidRPr="00AC525E">
        <w:rPr>
          <w:rFonts w:ascii="Times New Roman" w:hAnsi="Times New Roman" w:cs="Times New Roman"/>
          <w:b/>
          <w:bCs/>
          <w:i/>
          <w:iCs/>
          <w:sz w:val="20"/>
          <w:szCs w:val="20"/>
          <w:lang w:val="en-GB" w:eastAsia="zh-CN"/>
        </w:rPr>
        <w:t>Worst-M CQI)</w:t>
      </w:r>
    </w:p>
    <w:p w14:paraId="4B4C24FD" w14:textId="0BD1C31B" w:rsidR="005418E6" w:rsidRPr="00AC525E" w:rsidRDefault="005418E6" w:rsidP="00697C0E">
      <w:pPr>
        <w:pStyle w:val="ListParagraph"/>
        <w:numPr>
          <w:ilvl w:val="0"/>
          <w:numId w:val="33"/>
        </w:numPr>
        <w:jc w:val="both"/>
        <w:rPr>
          <w:rFonts w:ascii="Times New Roman" w:hAnsi="Times New Roman" w:cs="Times New Roman"/>
          <w:b/>
          <w:bCs/>
          <w:i/>
          <w:iCs/>
          <w:sz w:val="20"/>
          <w:szCs w:val="20"/>
          <w:lang w:val="en-GB" w:eastAsia="zh-CN"/>
        </w:rPr>
      </w:pPr>
      <w:r w:rsidRPr="00AC525E">
        <w:rPr>
          <w:rFonts w:ascii="Times New Roman" w:hAnsi="Times New Roman" w:cs="Times New Roman"/>
          <w:b/>
          <w:bCs/>
          <w:i/>
          <w:iCs/>
          <w:sz w:val="20"/>
          <w:szCs w:val="20"/>
          <w:lang w:val="en-GB" w:eastAsia="zh-CN"/>
        </w:rPr>
        <w:t>Case 1-11 (Partial information update)</w:t>
      </w:r>
    </w:p>
    <w:p w14:paraId="1AB2ED09" w14:textId="77777777" w:rsidR="00850273" w:rsidRPr="007E080D" w:rsidRDefault="00850273" w:rsidP="007E080D">
      <w:pPr>
        <w:rPr>
          <w:lang w:val="en-GB" w:eastAsia="zh-CN"/>
        </w:rPr>
      </w:pPr>
    </w:p>
    <w:p w14:paraId="5AE39282" w14:textId="1D2DDB80" w:rsidR="00F030C4" w:rsidRDefault="00F030C4" w:rsidP="00F030C4">
      <w:pPr>
        <w:pStyle w:val="Heading2"/>
      </w:pPr>
      <w:r>
        <w:t>Case 2 schemes</w:t>
      </w:r>
    </w:p>
    <w:tbl>
      <w:tblPr>
        <w:tblStyle w:val="TableGrid"/>
        <w:tblW w:w="0" w:type="auto"/>
        <w:tblLook w:val="04A0" w:firstRow="1" w:lastRow="0" w:firstColumn="1" w:lastColumn="0" w:noHBand="0" w:noVBand="1"/>
      </w:tblPr>
      <w:tblGrid>
        <w:gridCol w:w="1705"/>
        <w:gridCol w:w="4050"/>
        <w:gridCol w:w="3874"/>
      </w:tblGrid>
      <w:tr w:rsidR="00F030C4" w:rsidRPr="00D5231E" w14:paraId="418D8309" w14:textId="77777777" w:rsidTr="00F030C4">
        <w:tc>
          <w:tcPr>
            <w:tcW w:w="1705" w:type="dxa"/>
          </w:tcPr>
          <w:p w14:paraId="6D3A8642" w14:textId="77777777" w:rsidR="00F030C4" w:rsidRPr="00D5231E" w:rsidRDefault="00F030C4" w:rsidP="00F030C4">
            <w:pPr>
              <w:rPr>
                <w:rFonts w:ascii="Times New Roman" w:hAnsi="Times New Roman" w:cs="Times New Roman"/>
                <w:lang w:val="en-GB" w:eastAsia="zh-CN"/>
              </w:rPr>
            </w:pPr>
            <w:r w:rsidRPr="00D5231E">
              <w:rPr>
                <w:rFonts w:ascii="Times New Roman" w:hAnsi="Times New Roman" w:cs="Times New Roman"/>
                <w:lang w:val="en-GB" w:eastAsia="zh-CN"/>
              </w:rPr>
              <w:t>Scheme</w:t>
            </w:r>
          </w:p>
        </w:tc>
        <w:tc>
          <w:tcPr>
            <w:tcW w:w="4050" w:type="dxa"/>
          </w:tcPr>
          <w:p w14:paraId="793D8450" w14:textId="77777777" w:rsidR="00F030C4" w:rsidRPr="00D5231E" w:rsidRDefault="00F030C4" w:rsidP="00F030C4">
            <w:pPr>
              <w:rPr>
                <w:rFonts w:ascii="Times New Roman" w:hAnsi="Times New Roman" w:cs="Times New Roman"/>
                <w:lang w:val="en-GB" w:eastAsia="zh-CN"/>
              </w:rPr>
            </w:pPr>
            <w:r w:rsidRPr="00D5231E">
              <w:rPr>
                <w:rFonts w:ascii="Times New Roman" w:hAnsi="Times New Roman" w:cs="Times New Roman"/>
                <w:lang w:val="en-GB" w:eastAsia="zh-CN"/>
              </w:rPr>
              <w:t>Pros</w:t>
            </w:r>
          </w:p>
        </w:tc>
        <w:tc>
          <w:tcPr>
            <w:tcW w:w="3874" w:type="dxa"/>
          </w:tcPr>
          <w:p w14:paraId="4809F875" w14:textId="77777777" w:rsidR="00F030C4" w:rsidRPr="00D5231E" w:rsidRDefault="00F030C4" w:rsidP="00F030C4">
            <w:pPr>
              <w:rPr>
                <w:rFonts w:ascii="Times New Roman" w:hAnsi="Times New Roman" w:cs="Times New Roman"/>
                <w:lang w:val="en-GB" w:eastAsia="zh-CN"/>
              </w:rPr>
            </w:pPr>
            <w:r w:rsidRPr="00D5231E">
              <w:rPr>
                <w:rFonts w:ascii="Times New Roman" w:hAnsi="Times New Roman" w:cs="Times New Roman"/>
                <w:lang w:val="en-GB" w:eastAsia="zh-CN"/>
              </w:rPr>
              <w:t>Cons</w:t>
            </w:r>
          </w:p>
        </w:tc>
      </w:tr>
      <w:tr w:rsidR="00F030C4" w:rsidRPr="00F030C4" w14:paraId="074F98D2" w14:textId="77777777" w:rsidTr="00F030C4">
        <w:tc>
          <w:tcPr>
            <w:tcW w:w="1705" w:type="dxa"/>
          </w:tcPr>
          <w:p w14:paraId="6CE8C4A3" w14:textId="606306E4" w:rsidR="00F030C4" w:rsidRPr="00F030C4" w:rsidRDefault="00F030C4" w:rsidP="00F030C4">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 xml:space="preserve">Case </w:t>
            </w:r>
            <w:r w:rsidR="00850273">
              <w:rPr>
                <w:rFonts w:ascii="Times New Roman" w:hAnsi="Times New Roman" w:cs="Times New Roman"/>
                <w:sz w:val="20"/>
                <w:szCs w:val="20"/>
                <w:lang w:val="en-GB" w:eastAsia="zh-CN"/>
              </w:rPr>
              <w:t>2</w:t>
            </w:r>
            <w:r w:rsidRPr="00F030C4">
              <w:rPr>
                <w:rFonts w:ascii="Times New Roman" w:hAnsi="Times New Roman" w:cs="Times New Roman"/>
                <w:sz w:val="20"/>
                <w:szCs w:val="20"/>
                <w:lang w:val="en-GB" w:eastAsia="zh-CN"/>
              </w:rPr>
              <w:t>-1</w:t>
            </w:r>
          </w:p>
          <w:p w14:paraId="38CC8F49" w14:textId="79417D18" w:rsidR="00F030C4" w:rsidRPr="00F030C4" w:rsidRDefault="00850273"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Soft-ACK / Slow Soft-ACK</w:t>
            </w:r>
          </w:p>
        </w:tc>
        <w:tc>
          <w:tcPr>
            <w:tcW w:w="4050" w:type="dxa"/>
          </w:tcPr>
          <w:p w14:paraId="45041D6C" w14:textId="77777777" w:rsidR="00F030C4" w:rsidRDefault="00850273"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+May increase effectiveness of OLLA by triggering step up before actual NACK </w:t>
            </w:r>
            <w:proofErr w:type="gramStart"/>
            <w:r>
              <w:rPr>
                <w:rFonts w:ascii="Times New Roman" w:hAnsi="Times New Roman" w:cs="Times New Roman"/>
                <w:sz w:val="20"/>
                <w:szCs w:val="20"/>
                <w:lang w:val="en-GB" w:eastAsia="zh-CN"/>
              </w:rPr>
              <w:t>occurs</w:t>
            </w:r>
            <w:proofErr w:type="gramEnd"/>
          </w:p>
          <w:p w14:paraId="04121546" w14:textId="77777777" w:rsidR="00850273" w:rsidRDefault="00850273"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+Some evaluations show </w:t>
            </w:r>
            <w:proofErr w:type="gramStart"/>
            <w:r>
              <w:rPr>
                <w:rFonts w:ascii="Times New Roman" w:hAnsi="Times New Roman" w:cs="Times New Roman"/>
                <w:sz w:val="20"/>
                <w:szCs w:val="20"/>
                <w:lang w:val="en-GB" w:eastAsia="zh-CN"/>
              </w:rPr>
              <w:t>gain</w:t>
            </w:r>
            <w:proofErr w:type="gramEnd"/>
          </w:p>
          <w:p w14:paraId="7E76DCF5" w14:textId="2F0C3E16" w:rsidR="00850273" w:rsidRPr="00F030C4" w:rsidRDefault="00850273"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Note: may be equivalent to “binary” Case 2-3 if low margin is defined in terms of CQI/MCS/SINR</w:t>
            </w:r>
          </w:p>
        </w:tc>
        <w:tc>
          <w:tcPr>
            <w:tcW w:w="3874" w:type="dxa"/>
          </w:tcPr>
          <w:p w14:paraId="31079113" w14:textId="2A1486C3" w:rsidR="00850273" w:rsidRDefault="00F030C4" w:rsidP="00850273">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w:t>
            </w:r>
            <w:r w:rsidR="001A4474">
              <w:rPr>
                <w:rFonts w:ascii="Times New Roman" w:hAnsi="Times New Roman" w:cs="Times New Roman"/>
                <w:sz w:val="20"/>
                <w:szCs w:val="20"/>
                <w:lang w:val="en-GB" w:eastAsia="zh-CN"/>
              </w:rPr>
              <w:t>In this evaluation, no gain compared to baseline OLLA with small step size</w:t>
            </w:r>
          </w:p>
          <w:p w14:paraId="70829F8F" w14:textId="28BA0980" w:rsidR="001A4474" w:rsidRPr="00F030C4" w:rsidRDefault="001A4474" w:rsidP="00850273">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 be difficult to specify/test (unless based on CQI/MCS/SINR as in Case 2-3)</w:t>
            </w:r>
          </w:p>
          <w:p w14:paraId="0A55594D" w14:textId="60BEC718" w:rsidR="00F030C4" w:rsidRPr="00F030C4" w:rsidRDefault="00F030C4" w:rsidP="00F030C4">
            <w:pPr>
              <w:rPr>
                <w:rFonts w:ascii="Times New Roman" w:hAnsi="Times New Roman" w:cs="Times New Roman"/>
                <w:sz w:val="20"/>
                <w:szCs w:val="20"/>
                <w:lang w:val="en-GB" w:eastAsia="zh-CN"/>
              </w:rPr>
            </w:pPr>
          </w:p>
        </w:tc>
      </w:tr>
      <w:tr w:rsidR="00F030C4" w:rsidRPr="00F030C4" w14:paraId="15A96882" w14:textId="77777777" w:rsidTr="00F030C4">
        <w:tc>
          <w:tcPr>
            <w:tcW w:w="1705" w:type="dxa"/>
          </w:tcPr>
          <w:p w14:paraId="7112C85F" w14:textId="77777777" w:rsidR="00F030C4" w:rsidRDefault="00850273"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2-2</w:t>
            </w:r>
          </w:p>
          <w:p w14:paraId="729B98DF" w14:textId="52C081F4" w:rsidR="00850273" w:rsidRPr="00F030C4" w:rsidRDefault="00850273"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BLEP</w:t>
            </w:r>
          </w:p>
        </w:tc>
        <w:tc>
          <w:tcPr>
            <w:tcW w:w="4050" w:type="dxa"/>
          </w:tcPr>
          <w:p w14:paraId="1F7EA607" w14:textId="667413CD" w:rsidR="00F030C4" w:rsidRPr="00F030C4" w:rsidRDefault="00DD715D" w:rsidP="00F030C4">
            <w:pPr>
              <w:rPr>
                <w:rFonts w:ascii="Times New Roman" w:hAnsi="Times New Roman" w:cs="Times New Roman"/>
                <w:sz w:val="20"/>
                <w:szCs w:val="20"/>
                <w:lang w:val="en-GB" w:eastAsia="zh-CN"/>
              </w:rPr>
            </w:pPr>
            <w:r w:rsidRPr="00DD715D">
              <w:rPr>
                <w:rFonts w:ascii="Times New Roman" w:hAnsi="Times New Roman" w:cs="Times New Roman"/>
                <w:sz w:val="20"/>
                <w:szCs w:val="20"/>
                <w:lang w:val="en-GB" w:eastAsia="zh-CN"/>
              </w:rPr>
              <w:t>+May allow OLLA to converge toward a wanted EP level in absence of NACKs</w:t>
            </w:r>
            <w:r>
              <w:rPr>
                <w:rFonts w:ascii="Times New Roman" w:hAnsi="Times New Roman" w:cs="Times New Roman"/>
                <w:sz w:val="20"/>
                <w:szCs w:val="20"/>
                <w:lang w:val="en-GB" w:eastAsia="zh-CN"/>
              </w:rPr>
              <w:t>.</w:t>
            </w:r>
          </w:p>
        </w:tc>
        <w:tc>
          <w:tcPr>
            <w:tcW w:w="3874" w:type="dxa"/>
          </w:tcPr>
          <w:p w14:paraId="3585893B" w14:textId="77777777" w:rsidR="00DD715D" w:rsidRDefault="00DD715D" w:rsidP="00DD715D">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In this evaluation, no gain compared to baseline OLLA with small step size</w:t>
            </w:r>
          </w:p>
          <w:p w14:paraId="1253CB1D" w14:textId="77777777" w:rsid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 be difficult to test</w:t>
            </w:r>
          </w:p>
          <w:p w14:paraId="0F7EFC80" w14:textId="5EEE614B" w:rsidR="00DD715D" w:rsidRP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-Possibly large overhead</w:t>
            </w:r>
          </w:p>
        </w:tc>
      </w:tr>
      <w:tr w:rsidR="00F030C4" w:rsidRPr="00F030C4" w14:paraId="18740EA7" w14:textId="77777777" w:rsidTr="00F030C4">
        <w:tc>
          <w:tcPr>
            <w:tcW w:w="1705" w:type="dxa"/>
          </w:tcPr>
          <w:p w14:paraId="31C8D6C1" w14:textId="77777777" w:rsidR="00F030C4" w:rsidRDefault="00850273"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2-3</w:t>
            </w:r>
          </w:p>
          <w:p w14:paraId="6B7F4624" w14:textId="6B974672" w:rsidR="00850273" w:rsidRP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t>
            </w:r>
            <w:r w:rsidR="00850273">
              <w:rPr>
                <w:rFonts w:ascii="Times New Roman" w:hAnsi="Times New Roman" w:cs="Times New Roman"/>
                <w:sz w:val="20"/>
                <w:szCs w:val="20"/>
                <w:lang w:val="en-GB" w:eastAsia="zh-CN"/>
              </w:rPr>
              <w:t>Delta</w:t>
            </w:r>
            <w:r>
              <w:rPr>
                <w:rFonts w:ascii="Times New Roman" w:hAnsi="Times New Roman" w:cs="Times New Roman"/>
                <w:sz w:val="20"/>
                <w:szCs w:val="20"/>
                <w:lang w:val="en-GB" w:eastAsia="zh-CN"/>
              </w:rPr>
              <w:t>)</w:t>
            </w:r>
            <w:r w:rsidR="00850273">
              <w:rPr>
                <w:rFonts w:ascii="Times New Roman" w:hAnsi="Times New Roman" w:cs="Times New Roman"/>
                <w:sz w:val="20"/>
                <w:szCs w:val="20"/>
                <w:lang w:val="en-GB" w:eastAsia="zh-CN"/>
              </w:rPr>
              <w:t xml:space="preserve"> CQI/MCS/SINR</w:t>
            </w:r>
          </w:p>
        </w:tc>
        <w:tc>
          <w:tcPr>
            <w:tcW w:w="4050" w:type="dxa"/>
          </w:tcPr>
          <w:p w14:paraId="50516B3F" w14:textId="44687C61" w:rsid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+Some simulation results show </w:t>
            </w:r>
            <w:proofErr w:type="gramStart"/>
            <w:r>
              <w:rPr>
                <w:rFonts w:ascii="Times New Roman" w:hAnsi="Times New Roman" w:cs="Times New Roman"/>
                <w:sz w:val="20"/>
                <w:szCs w:val="20"/>
                <w:lang w:val="en-GB" w:eastAsia="zh-CN"/>
              </w:rPr>
              <w:t>benefit</w:t>
            </w:r>
            <w:proofErr w:type="gramEnd"/>
          </w:p>
          <w:p w14:paraId="0CB2D2AF" w14:textId="6609C624" w:rsidR="00DD715D" w:rsidRP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+Easier to specify/test</w:t>
            </w:r>
          </w:p>
        </w:tc>
        <w:tc>
          <w:tcPr>
            <w:tcW w:w="3874" w:type="dxa"/>
          </w:tcPr>
          <w:p w14:paraId="0C9A59CF" w14:textId="03553513" w:rsidR="00F030C4" w:rsidRPr="00F030C4" w:rsidRDefault="00DD715D" w:rsidP="00F030C4">
            <w:pPr>
              <w:rPr>
                <w:rFonts w:ascii="Times New Roman" w:hAnsi="Times New Roman" w:cs="Times New Roman"/>
                <w:sz w:val="20"/>
                <w:szCs w:val="20"/>
                <w:lang w:val="en-GB" w:eastAsia="zh-CN"/>
              </w:rPr>
            </w:pPr>
            <w:r w:rsidRPr="00F030C4">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In this evaluation, no gain compared to baseline OLLA with small step size</w:t>
            </w:r>
          </w:p>
        </w:tc>
      </w:tr>
      <w:tr w:rsidR="00F030C4" w:rsidRPr="00F030C4" w14:paraId="06F9779A" w14:textId="77777777" w:rsidTr="00F030C4">
        <w:tc>
          <w:tcPr>
            <w:tcW w:w="1705" w:type="dxa"/>
          </w:tcPr>
          <w:p w14:paraId="616C9307" w14:textId="77777777" w:rsid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2-4</w:t>
            </w:r>
          </w:p>
          <w:p w14:paraId="65B26348" w14:textId="399ADA76" w:rsidR="00DD715D" w:rsidRP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HARQ RV sequence</w:t>
            </w:r>
          </w:p>
        </w:tc>
        <w:tc>
          <w:tcPr>
            <w:tcW w:w="4050" w:type="dxa"/>
          </w:tcPr>
          <w:p w14:paraId="0797BA9E" w14:textId="69A83003" w:rsidR="00F030C4" w:rsidRPr="00F030C4" w:rsidRDefault="00F030C4" w:rsidP="00F030C4">
            <w:pPr>
              <w:rPr>
                <w:rFonts w:ascii="Times New Roman" w:hAnsi="Times New Roman" w:cs="Times New Roman"/>
                <w:sz w:val="20"/>
                <w:szCs w:val="20"/>
                <w:lang w:val="en-GB" w:eastAsia="zh-CN"/>
              </w:rPr>
            </w:pPr>
          </w:p>
        </w:tc>
        <w:tc>
          <w:tcPr>
            <w:tcW w:w="3874" w:type="dxa"/>
          </w:tcPr>
          <w:p w14:paraId="59D877B7" w14:textId="2CCE515C" w:rsid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evaluation </w:t>
            </w:r>
            <w:proofErr w:type="gramStart"/>
            <w:r>
              <w:rPr>
                <w:rFonts w:ascii="Times New Roman" w:hAnsi="Times New Roman" w:cs="Times New Roman"/>
                <w:sz w:val="20"/>
                <w:szCs w:val="20"/>
                <w:lang w:val="en-GB" w:eastAsia="zh-CN"/>
              </w:rPr>
              <w:t>result</w:t>
            </w:r>
            <w:proofErr w:type="gramEnd"/>
            <w:r>
              <w:rPr>
                <w:rFonts w:ascii="Times New Roman" w:hAnsi="Times New Roman" w:cs="Times New Roman"/>
                <w:sz w:val="20"/>
                <w:szCs w:val="20"/>
                <w:lang w:val="en-GB" w:eastAsia="zh-CN"/>
              </w:rPr>
              <w:t xml:space="preserve"> </w:t>
            </w:r>
          </w:p>
          <w:p w14:paraId="03D1C0E0" w14:textId="77777777" w:rsidR="00DD715D"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-Impact of RV may be negligible</w:t>
            </w:r>
          </w:p>
          <w:p w14:paraId="1133B027" w14:textId="0C1E6104" w:rsidR="00DD715D" w:rsidRP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-Unclear how to test</w:t>
            </w:r>
          </w:p>
        </w:tc>
      </w:tr>
      <w:tr w:rsidR="00F030C4" w:rsidRPr="00F030C4" w14:paraId="2177DA2F" w14:textId="77777777" w:rsidTr="00F030C4">
        <w:tc>
          <w:tcPr>
            <w:tcW w:w="1705" w:type="dxa"/>
          </w:tcPr>
          <w:p w14:paraId="6CB265BF" w14:textId="77777777" w:rsid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2-5</w:t>
            </w:r>
          </w:p>
          <w:p w14:paraId="36401C54" w14:textId="70D815EE" w:rsidR="00DD715D" w:rsidRP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Reason for NACK</w:t>
            </w:r>
          </w:p>
        </w:tc>
        <w:tc>
          <w:tcPr>
            <w:tcW w:w="4050" w:type="dxa"/>
          </w:tcPr>
          <w:p w14:paraId="548BA2DF" w14:textId="5443F9EE" w:rsidR="00F030C4" w:rsidRPr="00F030C4" w:rsidRDefault="00F030C4" w:rsidP="00F030C4">
            <w:pPr>
              <w:rPr>
                <w:rFonts w:ascii="Times New Roman" w:hAnsi="Times New Roman" w:cs="Times New Roman"/>
                <w:sz w:val="20"/>
                <w:szCs w:val="20"/>
                <w:lang w:val="en-GB" w:eastAsia="zh-CN"/>
              </w:rPr>
            </w:pPr>
          </w:p>
        </w:tc>
        <w:tc>
          <w:tcPr>
            <w:tcW w:w="3874" w:type="dxa"/>
          </w:tcPr>
          <w:p w14:paraId="6A7DD1BC" w14:textId="77777777" w:rsidR="00DD715D" w:rsidRDefault="00DD715D" w:rsidP="00DD715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evaluation </w:t>
            </w:r>
            <w:proofErr w:type="gramStart"/>
            <w:r>
              <w:rPr>
                <w:rFonts w:ascii="Times New Roman" w:hAnsi="Times New Roman" w:cs="Times New Roman"/>
                <w:sz w:val="20"/>
                <w:szCs w:val="20"/>
                <w:lang w:val="en-GB" w:eastAsia="zh-CN"/>
              </w:rPr>
              <w:t>result</w:t>
            </w:r>
            <w:proofErr w:type="gramEnd"/>
            <w:r>
              <w:rPr>
                <w:rFonts w:ascii="Times New Roman" w:hAnsi="Times New Roman" w:cs="Times New Roman"/>
                <w:sz w:val="20"/>
                <w:szCs w:val="20"/>
                <w:lang w:val="en-GB" w:eastAsia="zh-CN"/>
              </w:rPr>
              <w:t xml:space="preserve"> </w:t>
            </w:r>
          </w:p>
          <w:p w14:paraId="6FD38A91" w14:textId="09AD6BE1" w:rsidR="00F030C4" w:rsidRP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-Unclear how to specify or test</w:t>
            </w:r>
          </w:p>
        </w:tc>
      </w:tr>
      <w:tr w:rsidR="00F030C4" w:rsidRPr="00F030C4" w14:paraId="7C4F29EF" w14:textId="77777777" w:rsidTr="00F030C4">
        <w:tc>
          <w:tcPr>
            <w:tcW w:w="1705" w:type="dxa"/>
          </w:tcPr>
          <w:p w14:paraId="4D7F28CA" w14:textId="77777777" w:rsid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2-6</w:t>
            </w:r>
          </w:p>
          <w:p w14:paraId="49FE1257" w14:textId="36A49434" w:rsidR="00DD715D" w:rsidRP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Number of NACK values</w:t>
            </w:r>
          </w:p>
        </w:tc>
        <w:tc>
          <w:tcPr>
            <w:tcW w:w="4050" w:type="dxa"/>
          </w:tcPr>
          <w:p w14:paraId="79B61C0A" w14:textId="0EEC84A3" w:rsidR="00F030C4" w:rsidRPr="00F030C4" w:rsidRDefault="00DD715D"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+Allows the network to detect </w:t>
            </w:r>
            <w:r w:rsidR="00AE7560">
              <w:rPr>
                <w:rFonts w:ascii="Times New Roman" w:hAnsi="Times New Roman" w:cs="Times New Roman"/>
                <w:sz w:val="20"/>
                <w:szCs w:val="20"/>
                <w:lang w:val="en-GB" w:eastAsia="zh-CN"/>
              </w:rPr>
              <w:t>missed PDCCH</w:t>
            </w:r>
          </w:p>
        </w:tc>
        <w:tc>
          <w:tcPr>
            <w:tcW w:w="3874" w:type="dxa"/>
          </w:tcPr>
          <w:p w14:paraId="132EA2A5" w14:textId="41DF1990" w:rsidR="00727CAE" w:rsidRDefault="00AE7560" w:rsidP="00F030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evaluation </w:t>
            </w:r>
            <w:proofErr w:type="gramStart"/>
            <w:r>
              <w:rPr>
                <w:rFonts w:ascii="Times New Roman" w:hAnsi="Times New Roman" w:cs="Times New Roman"/>
                <w:sz w:val="20"/>
                <w:szCs w:val="20"/>
                <w:lang w:val="en-GB" w:eastAsia="zh-CN"/>
              </w:rPr>
              <w:t>result</w:t>
            </w:r>
            <w:proofErr w:type="gramEnd"/>
          </w:p>
          <w:p w14:paraId="5A5EA790" w14:textId="5635C350" w:rsidR="00AE7560" w:rsidRPr="00F030C4" w:rsidRDefault="00AE7560" w:rsidP="00F030C4">
            <w:pPr>
              <w:rPr>
                <w:rFonts w:ascii="Times New Roman" w:hAnsi="Times New Roman" w:cs="Times New Roman"/>
                <w:sz w:val="20"/>
                <w:szCs w:val="20"/>
                <w:lang w:val="en-GB" w:eastAsia="zh-CN"/>
              </w:rPr>
            </w:pPr>
          </w:p>
        </w:tc>
      </w:tr>
    </w:tbl>
    <w:p w14:paraId="034A84D6" w14:textId="74BB06BF" w:rsidR="00F030C4" w:rsidRDefault="00F030C4" w:rsidP="00F030C4">
      <w:pPr>
        <w:rPr>
          <w:lang w:val="en-GB" w:eastAsia="zh-CN"/>
        </w:rPr>
      </w:pPr>
    </w:p>
    <w:p w14:paraId="3C4E7203" w14:textId="254CF60C" w:rsidR="00727CAE" w:rsidRDefault="00AC525E" w:rsidP="00AC525E">
      <w:pPr>
        <w:jc w:val="both"/>
        <w:rPr>
          <w:rFonts w:ascii="Times New Roman" w:hAnsi="Times New Roman" w:cs="Times New Roman"/>
          <w:sz w:val="20"/>
          <w:szCs w:val="20"/>
          <w:lang w:val="en-GB" w:eastAsia="zh-CN"/>
        </w:rPr>
      </w:pPr>
      <w:r w:rsidRPr="00AA457D">
        <w:rPr>
          <w:rFonts w:ascii="Times New Roman" w:hAnsi="Times New Roman" w:cs="Times New Roman"/>
          <w:sz w:val="20"/>
          <w:szCs w:val="20"/>
          <w:lang w:val="en-GB" w:eastAsia="zh-CN"/>
        </w:rPr>
        <w:t xml:space="preserve">Based </w:t>
      </w:r>
      <w:r>
        <w:rPr>
          <w:rFonts w:ascii="Times New Roman" w:hAnsi="Times New Roman" w:cs="Times New Roman"/>
          <w:sz w:val="20"/>
          <w:szCs w:val="20"/>
          <w:lang w:val="en-GB" w:eastAsia="zh-CN"/>
        </w:rPr>
        <w:t xml:space="preserve">on the above analysis, </w:t>
      </w:r>
      <w:r w:rsidR="00727CAE">
        <w:rPr>
          <w:rFonts w:ascii="Times New Roman" w:hAnsi="Times New Roman" w:cs="Times New Roman"/>
          <w:sz w:val="20"/>
          <w:szCs w:val="20"/>
          <w:lang w:val="en-GB" w:eastAsia="zh-CN"/>
        </w:rPr>
        <w:t xml:space="preserve">the most attractive Case 2 scheme appears to be Case 2-3 as it may provide the desired benefit on improving OLLA and/or optimizing retransmission. Case 2-3 may also provide similar benefit as Case 2-1 </w:t>
      </w:r>
      <w:proofErr w:type="gramStart"/>
      <w:r w:rsidR="00727CAE">
        <w:rPr>
          <w:rFonts w:ascii="Times New Roman" w:hAnsi="Times New Roman" w:cs="Times New Roman"/>
          <w:sz w:val="20"/>
          <w:szCs w:val="20"/>
          <w:lang w:val="en-GB" w:eastAsia="zh-CN"/>
        </w:rPr>
        <w:t>if  binary</w:t>
      </w:r>
      <w:proofErr w:type="gramEnd"/>
      <w:r w:rsidR="00727CAE">
        <w:rPr>
          <w:rFonts w:ascii="Times New Roman" w:hAnsi="Times New Roman" w:cs="Times New Roman"/>
          <w:sz w:val="20"/>
          <w:szCs w:val="20"/>
          <w:lang w:val="en-GB" w:eastAsia="zh-CN"/>
        </w:rPr>
        <w:t xml:space="preserve"> indication is adopted (coarse 2-levels granularity for CQI/MSC/SINR), some evaluation results have shown benefits. Remaining schemes have unclear </w:t>
      </w:r>
      <w:proofErr w:type="spellStart"/>
      <w:r w:rsidR="00727CAE">
        <w:rPr>
          <w:rFonts w:ascii="Times New Roman" w:hAnsi="Times New Roman" w:cs="Times New Roman"/>
          <w:sz w:val="20"/>
          <w:szCs w:val="20"/>
          <w:lang w:val="en-GB" w:eastAsia="zh-CN"/>
        </w:rPr>
        <w:t>specifyability</w:t>
      </w:r>
      <w:proofErr w:type="spellEnd"/>
      <w:r w:rsidR="00727CAE">
        <w:rPr>
          <w:rFonts w:ascii="Times New Roman" w:hAnsi="Times New Roman" w:cs="Times New Roman"/>
          <w:sz w:val="20"/>
          <w:szCs w:val="20"/>
          <w:lang w:val="en-GB" w:eastAsia="zh-CN"/>
        </w:rPr>
        <w:t xml:space="preserve"> (Case 2-4, Case 2-5) or benefits (Case 2-6). </w:t>
      </w:r>
    </w:p>
    <w:p w14:paraId="4928844D" w14:textId="478159B8" w:rsidR="00727CAE" w:rsidRPr="00AC525E" w:rsidRDefault="00727CAE" w:rsidP="00727CAE">
      <w:pPr>
        <w:jc w:val="both"/>
        <w:rPr>
          <w:rFonts w:ascii="Times New Roman" w:hAnsi="Times New Roman" w:cs="Times New Roman"/>
          <w:b/>
          <w:bCs/>
          <w:i/>
          <w:iCs/>
          <w:sz w:val="20"/>
          <w:szCs w:val="20"/>
          <w:lang w:val="en-GB" w:eastAsia="zh-CN"/>
        </w:rPr>
      </w:pPr>
      <w:r w:rsidRPr="00AC525E">
        <w:rPr>
          <w:rFonts w:ascii="Times New Roman" w:hAnsi="Times New Roman" w:cs="Times New Roman"/>
          <w:b/>
          <w:bCs/>
          <w:i/>
          <w:iCs/>
          <w:sz w:val="20"/>
          <w:szCs w:val="20"/>
          <w:lang w:val="en-GB" w:eastAsia="zh-CN"/>
        </w:rPr>
        <w:t>Proposal</w:t>
      </w:r>
      <w:r w:rsidR="00A64FF0">
        <w:rPr>
          <w:rFonts w:ascii="Times New Roman" w:hAnsi="Times New Roman" w:cs="Times New Roman"/>
          <w:b/>
          <w:bCs/>
          <w:i/>
          <w:iCs/>
          <w:sz w:val="20"/>
          <w:szCs w:val="20"/>
          <w:lang w:val="en-GB" w:eastAsia="zh-CN"/>
        </w:rPr>
        <w:t xml:space="preserve"> 2</w:t>
      </w:r>
      <w:r w:rsidRPr="00AC525E">
        <w:rPr>
          <w:rFonts w:ascii="Times New Roman" w:hAnsi="Times New Roman" w:cs="Times New Roman"/>
          <w:b/>
          <w:bCs/>
          <w:i/>
          <w:iCs/>
          <w:sz w:val="20"/>
          <w:szCs w:val="20"/>
          <w:lang w:val="en-GB" w:eastAsia="zh-CN"/>
        </w:rPr>
        <w:t xml:space="preserve">: For Case </w:t>
      </w:r>
      <w:r>
        <w:rPr>
          <w:rFonts w:ascii="Times New Roman" w:hAnsi="Times New Roman" w:cs="Times New Roman"/>
          <w:b/>
          <w:bCs/>
          <w:i/>
          <w:iCs/>
          <w:sz w:val="20"/>
          <w:szCs w:val="20"/>
          <w:lang w:val="en-GB" w:eastAsia="zh-CN"/>
        </w:rPr>
        <w:t>2</w:t>
      </w:r>
      <w:r w:rsidRPr="00AC525E">
        <w:rPr>
          <w:rFonts w:ascii="Times New Roman" w:hAnsi="Times New Roman" w:cs="Times New Roman"/>
          <w:b/>
          <w:bCs/>
          <w:i/>
          <w:iCs/>
          <w:sz w:val="20"/>
          <w:szCs w:val="20"/>
          <w:lang w:val="en-GB" w:eastAsia="zh-CN"/>
        </w:rPr>
        <w:t>, RAN1 focuses on</w:t>
      </w:r>
      <w:r>
        <w:rPr>
          <w:rFonts w:ascii="Times New Roman" w:hAnsi="Times New Roman" w:cs="Times New Roman"/>
          <w:b/>
          <w:bCs/>
          <w:i/>
          <w:iCs/>
          <w:sz w:val="20"/>
          <w:szCs w:val="20"/>
          <w:lang w:val="en-GB" w:eastAsia="zh-CN"/>
        </w:rPr>
        <w:t xml:space="preserve"> Case 2-3</w:t>
      </w:r>
      <w:r w:rsidRPr="00AC525E">
        <w:rPr>
          <w:rFonts w:ascii="Times New Roman" w:hAnsi="Times New Roman" w:cs="Times New Roman"/>
          <w:b/>
          <w:bCs/>
          <w:i/>
          <w:iCs/>
          <w:sz w:val="20"/>
          <w:szCs w:val="20"/>
          <w:lang w:val="en-GB" w:eastAsia="zh-CN"/>
        </w:rPr>
        <w:t>:</w:t>
      </w:r>
      <w:r>
        <w:rPr>
          <w:rFonts w:ascii="Times New Roman" w:hAnsi="Times New Roman" w:cs="Times New Roman"/>
          <w:b/>
          <w:bCs/>
          <w:i/>
          <w:iCs/>
          <w:sz w:val="20"/>
          <w:szCs w:val="20"/>
          <w:lang w:val="en-GB" w:eastAsia="zh-CN"/>
        </w:rPr>
        <w:t xml:space="preserve"> (Delta) CQI/MCS/SINR.</w:t>
      </w:r>
    </w:p>
    <w:p w14:paraId="5EDD254A" w14:textId="513DEE7D" w:rsidR="000E7C09" w:rsidRPr="00904F02" w:rsidRDefault="000A5764" w:rsidP="001029A1">
      <w:pPr>
        <w:pStyle w:val="Heading1"/>
        <w:rPr>
          <w:rFonts w:ascii="Times New Roman" w:hAnsi="Times New Roman"/>
          <w:szCs w:val="32"/>
          <w:lang w:val="en-US"/>
        </w:rPr>
      </w:pPr>
      <w:r w:rsidRPr="00904F02">
        <w:rPr>
          <w:rFonts w:ascii="Times New Roman" w:hAnsi="Times New Roman"/>
          <w:szCs w:val="32"/>
        </w:rPr>
        <w:t>Conclusion</w:t>
      </w:r>
      <w:r w:rsidR="000E7C09" w:rsidRPr="00904F02">
        <w:rPr>
          <w:rFonts w:ascii="Times New Roman" w:hAnsi="Times New Roman"/>
          <w:i/>
          <w:sz w:val="20"/>
          <w:szCs w:val="20"/>
        </w:rPr>
        <w:t>.</w:t>
      </w:r>
    </w:p>
    <w:p w14:paraId="774CD9B0" w14:textId="2477826F" w:rsidR="00C63025" w:rsidRPr="00904F02" w:rsidRDefault="00C63025" w:rsidP="00C63025">
      <w:pPr>
        <w:spacing w:before="240"/>
        <w:jc w:val="both"/>
        <w:rPr>
          <w:rFonts w:ascii="Times New Roman" w:hAnsi="Times New Roman" w:cs="Times New Roman"/>
          <w:sz w:val="20"/>
          <w:szCs w:val="20"/>
        </w:rPr>
      </w:pPr>
      <w:r w:rsidRPr="00904F02">
        <w:rPr>
          <w:rFonts w:ascii="Times New Roman" w:hAnsi="Times New Roman" w:cs="Times New Roman"/>
          <w:sz w:val="20"/>
          <w:szCs w:val="20"/>
        </w:rPr>
        <w:t>This contribution</w:t>
      </w:r>
      <w:r w:rsidR="00B824A2" w:rsidRPr="00904F02">
        <w:rPr>
          <w:rFonts w:ascii="Times New Roman" w:hAnsi="Times New Roman" w:cs="Times New Roman"/>
          <w:sz w:val="20"/>
          <w:szCs w:val="20"/>
        </w:rPr>
        <w:t xml:space="preserve"> </w:t>
      </w:r>
      <w:r w:rsidR="00A64FF0">
        <w:rPr>
          <w:rFonts w:ascii="Times New Roman" w:hAnsi="Times New Roman" w:cs="Times New Roman"/>
          <w:sz w:val="20"/>
          <w:szCs w:val="20"/>
        </w:rPr>
        <w:t xml:space="preserve">provided evaluation results and analysis for Case 1 and Case 2 schemes identified at RAN1#104. Based on this analysis and results, it </w:t>
      </w:r>
      <w:r w:rsidR="00904F02" w:rsidRPr="00904F02">
        <w:rPr>
          <w:rFonts w:ascii="Times New Roman" w:hAnsi="Times New Roman" w:cs="Times New Roman"/>
          <w:sz w:val="20"/>
          <w:szCs w:val="20"/>
        </w:rPr>
        <w:t>proposed the following</w:t>
      </w:r>
      <w:r w:rsidR="00BE4A6E" w:rsidRPr="00904F02">
        <w:rPr>
          <w:rFonts w:ascii="Times New Roman" w:hAnsi="Times New Roman" w:cs="Times New Roman"/>
          <w:sz w:val="20"/>
          <w:szCs w:val="20"/>
        </w:rPr>
        <w:t xml:space="preserve">: </w:t>
      </w:r>
    </w:p>
    <w:p w14:paraId="2253BDA2" w14:textId="77777777" w:rsidR="00A64FF0" w:rsidRPr="00AC525E" w:rsidRDefault="00A64FF0" w:rsidP="00A64FF0">
      <w:pPr>
        <w:jc w:val="both"/>
        <w:rPr>
          <w:rFonts w:ascii="Times New Roman" w:hAnsi="Times New Roman" w:cs="Times New Roman"/>
          <w:b/>
          <w:bCs/>
          <w:i/>
          <w:iCs/>
          <w:sz w:val="20"/>
          <w:szCs w:val="20"/>
          <w:lang w:val="en-GB" w:eastAsia="zh-CN"/>
        </w:rPr>
      </w:pPr>
      <w:r w:rsidRPr="00AC525E">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1</w:t>
      </w:r>
      <w:r w:rsidRPr="00AC525E">
        <w:rPr>
          <w:rFonts w:ascii="Times New Roman" w:hAnsi="Times New Roman" w:cs="Times New Roman"/>
          <w:b/>
          <w:bCs/>
          <w:i/>
          <w:iCs/>
          <w:sz w:val="20"/>
          <w:szCs w:val="20"/>
          <w:lang w:val="en-GB" w:eastAsia="zh-CN"/>
        </w:rPr>
        <w:t>: For Case 1, RAN1 focuses on the following schemes:</w:t>
      </w:r>
    </w:p>
    <w:p w14:paraId="019EB889" w14:textId="77777777" w:rsidR="00A64FF0" w:rsidRPr="00AC525E" w:rsidRDefault="00A64FF0" w:rsidP="00A64FF0">
      <w:pPr>
        <w:pStyle w:val="ListParagraph"/>
        <w:numPr>
          <w:ilvl w:val="0"/>
          <w:numId w:val="33"/>
        </w:numPr>
        <w:jc w:val="both"/>
        <w:rPr>
          <w:rFonts w:ascii="Times New Roman" w:hAnsi="Times New Roman" w:cs="Times New Roman"/>
          <w:b/>
          <w:bCs/>
          <w:i/>
          <w:iCs/>
          <w:sz w:val="20"/>
          <w:szCs w:val="20"/>
          <w:lang w:val="en-GB" w:eastAsia="zh-CN"/>
        </w:rPr>
      </w:pPr>
      <w:r w:rsidRPr="00AC525E">
        <w:rPr>
          <w:rFonts w:ascii="Times New Roman" w:hAnsi="Times New Roman" w:cs="Times New Roman"/>
          <w:b/>
          <w:bCs/>
          <w:i/>
          <w:iCs/>
          <w:sz w:val="20"/>
          <w:szCs w:val="20"/>
          <w:lang w:val="en-GB" w:eastAsia="zh-CN"/>
        </w:rPr>
        <w:lastRenderedPageBreak/>
        <w:t>Case 1-1 (Statistical CSI/SINR)</w:t>
      </w:r>
    </w:p>
    <w:p w14:paraId="411A1A97" w14:textId="77777777" w:rsidR="00A64FF0" w:rsidRPr="00AC525E" w:rsidRDefault="00A64FF0" w:rsidP="00A64FF0">
      <w:pPr>
        <w:pStyle w:val="ListParagraph"/>
        <w:numPr>
          <w:ilvl w:val="0"/>
          <w:numId w:val="33"/>
        </w:numPr>
        <w:jc w:val="both"/>
        <w:rPr>
          <w:rFonts w:ascii="Times New Roman" w:hAnsi="Times New Roman" w:cs="Times New Roman"/>
          <w:b/>
          <w:bCs/>
          <w:i/>
          <w:iCs/>
          <w:sz w:val="20"/>
          <w:szCs w:val="20"/>
          <w:lang w:val="en-GB" w:eastAsia="zh-CN"/>
        </w:rPr>
      </w:pPr>
      <w:r w:rsidRPr="00AC525E">
        <w:rPr>
          <w:rFonts w:ascii="Times New Roman" w:hAnsi="Times New Roman" w:cs="Times New Roman"/>
          <w:b/>
          <w:bCs/>
          <w:i/>
          <w:iCs/>
          <w:sz w:val="20"/>
          <w:szCs w:val="20"/>
          <w:lang w:val="en-GB" w:eastAsia="zh-CN"/>
        </w:rPr>
        <w:t>Case 1-5 (CSI based on worst IMR occasion)</w:t>
      </w:r>
    </w:p>
    <w:p w14:paraId="217ADCE3" w14:textId="77777777" w:rsidR="00A64FF0" w:rsidRPr="00AC525E" w:rsidRDefault="00A64FF0" w:rsidP="00A64FF0">
      <w:pPr>
        <w:pStyle w:val="ListParagraph"/>
        <w:numPr>
          <w:ilvl w:val="0"/>
          <w:numId w:val="33"/>
        </w:numPr>
        <w:jc w:val="both"/>
        <w:rPr>
          <w:rFonts w:ascii="Times New Roman" w:hAnsi="Times New Roman" w:cs="Times New Roman"/>
          <w:b/>
          <w:bCs/>
          <w:i/>
          <w:iCs/>
          <w:sz w:val="20"/>
          <w:szCs w:val="20"/>
          <w:lang w:val="en-GB" w:eastAsia="zh-CN"/>
        </w:rPr>
      </w:pPr>
      <w:r w:rsidRPr="00AC525E">
        <w:rPr>
          <w:rFonts w:ascii="Times New Roman" w:hAnsi="Times New Roman" w:cs="Times New Roman"/>
          <w:b/>
          <w:bCs/>
          <w:i/>
          <w:iCs/>
          <w:sz w:val="20"/>
          <w:szCs w:val="20"/>
          <w:lang w:val="en-GB" w:eastAsia="zh-CN"/>
        </w:rPr>
        <w:t>Case 1-6 (Worst-M CQI)</w:t>
      </w:r>
    </w:p>
    <w:p w14:paraId="0178C118" w14:textId="77777777" w:rsidR="00A64FF0" w:rsidRPr="00AC525E" w:rsidRDefault="00A64FF0" w:rsidP="00A64FF0">
      <w:pPr>
        <w:pStyle w:val="ListParagraph"/>
        <w:numPr>
          <w:ilvl w:val="0"/>
          <w:numId w:val="33"/>
        </w:numPr>
        <w:jc w:val="both"/>
        <w:rPr>
          <w:rFonts w:ascii="Times New Roman" w:hAnsi="Times New Roman" w:cs="Times New Roman"/>
          <w:b/>
          <w:bCs/>
          <w:i/>
          <w:iCs/>
          <w:sz w:val="20"/>
          <w:szCs w:val="20"/>
          <w:lang w:val="en-GB" w:eastAsia="zh-CN"/>
        </w:rPr>
      </w:pPr>
      <w:r w:rsidRPr="00AC525E">
        <w:rPr>
          <w:rFonts w:ascii="Times New Roman" w:hAnsi="Times New Roman" w:cs="Times New Roman"/>
          <w:b/>
          <w:bCs/>
          <w:i/>
          <w:iCs/>
          <w:sz w:val="20"/>
          <w:szCs w:val="20"/>
          <w:lang w:val="en-GB" w:eastAsia="zh-CN"/>
        </w:rPr>
        <w:t>Case 1-11 (Partial information update)</w:t>
      </w:r>
    </w:p>
    <w:p w14:paraId="1DE4E8AE" w14:textId="2602D1E5" w:rsidR="00904F02" w:rsidRDefault="00904F02" w:rsidP="00A64FF0">
      <w:pPr>
        <w:jc w:val="both"/>
        <w:rPr>
          <w:rFonts w:ascii="Times New Roman" w:hAnsi="Times New Roman" w:cs="Times New Roman"/>
          <w:b/>
          <w:bCs/>
          <w:i/>
          <w:iCs/>
          <w:sz w:val="20"/>
          <w:szCs w:val="20"/>
          <w:lang w:val="en-GB" w:eastAsia="zh-CN"/>
        </w:rPr>
      </w:pPr>
    </w:p>
    <w:p w14:paraId="553B15B5" w14:textId="17D39798" w:rsidR="00A64FF0" w:rsidRPr="00A64FF0" w:rsidRDefault="00A64FF0" w:rsidP="00A64FF0">
      <w:pPr>
        <w:jc w:val="both"/>
        <w:rPr>
          <w:rFonts w:ascii="Times New Roman" w:hAnsi="Times New Roman" w:cs="Times New Roman"/>
          <w:b/>
          <w:bCs/>
          <w:i/>
          <w:iCs/>
          <w:sz w:val="20"/>
          <w:szCs w:val="20"/>
          <w:lang w:val="en-GB" w:eastAsia="zh-CN"/>
        </w:rPr>
      </w:pPr>
      <w:r w:rsidRPr="00AC525E">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2</w:t>
      </w:r>
      <w:r w:rsidRPr="00AC525E">
        <w:rPr>
          <w:rFonts w:ascii="Times New Roman" w:hAnsi="Times New Roman" w:cs="Times New Roman"/>
          <w:b/>
          <w:bCs/>
          <w:i/>
          <w:iCs/>
          <w:sz w:val="20"/>
          <w:szCs w:val="20"/>
          <w:lang w:val="en-GB" w:eastAsia="zh-CN"/>
        </w:rPr>
        <w:t xml:space="preserve">: For Case </w:t>
      </w:r>
      <w:r>
        <w:rPr>
          <w:rFonts w:ascii="Times New Roman" w:hAnsi="Times New Roman" w:cs="Times New Roman"/>
          <w:b/>
          <w:bCs/>
          <w:i/>
          <w:iCs/>
          <w:sz w:val="20"/>
          <w:szCs w:val="20"/>
          <w:lang w:val="en-GB" w:eastAsia="zh-CN"/>
        </w:rPr>
        <w:t>2</w:t>
      </w:r>
      <w:r w:rsidRPr="00AC525E">
        <w:rPr>
          <w:rFonts w:ascii="Times New Roman" w:hAnsi="Times New Roman" w:cs="Times New Roman"/>
          <w:b/>
          <w:bCs/>
          <w:i/>
          <w:iCs/>
          <w:sz w:val="20"/>
          <w:szCs w:val="20"/>
          <w:lang w:val="en-GB" w:eastAsia="zh-CN"/>
        </w:rPr>
        <w:t>, RAN1 focuses on</w:t>
      </w:r>
      <w:r>
        <w:rPr>
          <w:rFonts w:ascii="Times New Roman" w:hAnsi="Times New Roman" w:cs="Times New Roman"/>
          <w:b/>
          <w:bCs/>
          <w:i/>
          <w:iCs/>
          <w:sz w:val="20"/>
          <w:szCs w:val="20"/>
          <w:lang w:val="en-GB" w:eastAsia="zh-CN"/>
        </w:rPr>
        <w:t xml:space="preserve"> Case 2-3</w:t>
      </w:r>
      <w:r w:rsidRPr="00AC525E">
        <w:rPr>
          <w:rFonts w:ascii="Times New Roman" w:hAnsi="Times New Roman" w:cs="Times New Roman"/>
          <w:b/>
          <w:bCs/>
          <w:i/>
          <w:iCs/>
          <w:sz w:val="20"/>
          <w:szCs w:val="20"/>
          <w:lang w:val="en-GB" w:eastAsia="zh-CN"/>
        </w:rPr>
        <w:t>:</w:t>
      </w:r>
      <w:r>
        <w:rPr>
          <w:rFonts w:ascii="Times New Roman" w:hAnsi="Times New Roman" w:cs="Times New Roman"/>
          <w:b/>
          <w:bCs/>
          <w:i/>
          <w:iCs/>
          <w:sz w:val="20"/>
          <w:szCs w:val="20"/>
          <w:lang w:val="en-GB" w:eastAsia="zh-CN"/>
        </w:rPr>
        <w:t xml:space="preserve"> (Delta) CQI/MCS/SINR.</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177BFF8" w14:textId="77777777" w:rsidR="00585DDD" w:rsidRPr="004F25CC" w:rsidRDefault="00585DDD" w:rsidP="00585DDD">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9" w:name="_Ref47299212"/>
      <w:bookmarkStart w:id="10" w:name="_Ref32420535"/>
      <w:r w:rsidRPr="004F25CC">
        <w:rPr>
          <w:rFonts w:ascii="Times New Roman" w:hAnsi="Times New Roman"/>
          <w:sz w:val="20"/>
          <w:szCs w:val="20"/>
        </w:rPr>
        <w:t xml:space="preserve">RP-201310, “Revised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9"/>
    </w:p>
    <w:p w14:paraId="458C6EED" w14:textId="1AE8C671" w:rsidR="00474ED0" w:rsidRDefault="001869E2"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11" w:name="_Ref47443578"/>
      <w:bookmarkEnd w:id="10"/>
      <w:r>
        <w:rPr>
          <w:rFonts w:ascii="Times New Roman" w:hAnsi="Times New Roman" w:cs="Times New Roman"/>
          <w:sz w:val="20"/>
          <w:szCs w:val="20"/>
        </w:rPr>
        <w:t xml:space="preserve">3GPP </w:t>
      </w:r>
      <w:r w:rsidR="00A30ECA" w:rsidRPr="004F25CC">
        <w:rPr>
          <w:rFonts w:ascii="Times New Roman" w:hAnsi="Times New Roman" w:cs="Times New Roman"/>
          <w:sz w:val="20"/>
          <w:szCs w:val="20"/>
        </w:rPr>
        <w:t>TR</w:t>
      </w:r>
      <w:r w:rsidR="00BB7A87">
        <w:rPr>
          <w:rFonts w:ascii="Times New Roman" w:hAnsi="Times New Roman" w:cs="Times New Roman"/>
          <w:sz w:val="20"/>
          <w:szCs w:val="20"/>
        </w:rPr>
        <w:t xml:space="preserve"> </w:t>
      </w:r>
      <w:r w:rsidR="00A30ECA" w:rsidRPr="004F25CC">
        <w:rPr>
          <w:rFonts w:ascii="Times New Roman" w:hAnsi="Times New Roman" w:cs="Times New Roman"/>
          <w:sz w:val="20"/>
          <w:szCs w:val="20"/>
        </w:rPr>
        <w:t>38.824, “Study on physical layer enhancements for NR URLLC”, v16.0.0.</w:t>
      </w:r>
      <w:bookmarkEnd w:id="11"/>
    </w:p>
    <w:p w14:paraId="63E8E437" w14:textId="61907DF4" w:rsidR="001869E2" w:rsidRDefault="001869E2" w:rsidP="001869E2">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A168B5">
        <w:rPr>
          <w:rFonts w:ascii="Times New Roman" w:hAnsi="Times New Roman" w:cs="Times New Roman"/>
          <w:sz w:val="20"/>
          <w:szCs w:val="20"/>
        </w:rPr>
        <w:t>3GPP TR 38.802</w:t>
      </w:r>
      <w:r w:rsidR="00A168B5" w:rsidRPr="00A168B5">
        <w:rPr>
          <w:rFonts w:ascii="Times New Roman" w:hAnsi="Times New Roman" w:cs="Times New Roman"/>
          <w:sz w:val="20"/>
          <w:szCs w:val="20"/>
        </w:rPr>
        <w:t>, “Study on New Radio Access Technology; Physical layer aspects”,</w:t>
      </w:r>
      <w:r w:rsidRPr="00A168B5">
        <w:rPr>
          <w:rFonts w:ascii="Times New Roman" w:hAnsi="Times New Roman" w:cs="Times New Roman"/>
          <w:sz w:val="20"/>
          <w:szCs w:val="20"/>
        </w:rPr>
        <w:t xml:space="preserve"> </w:t>
      </w:r>
      <w:r w:rsidR="00A168B5" w:rsidRPr="00A168B5">
        <w:rPr>
          <w:rFonts w:ascii="Times New Roman" w:hAnsi="Times New Roman" w:cs="Times New Roman"/>
          <w:sz w:val="20"/>
          <w:szCs w:val="20"/>
        </w:rPr>
        <w:t>v</w:t>
      </w:r>
      <w:r w:rsidRPr="00A168B5">
        <w:rPr>
          <w:rFonts w:ascii="Times New Roman" w:hAnsi="Times New Roman" w:cs="Times New Roman"/>
          <w:sz w:val="20"/>
          <w:szCs w:val="20"/>
        </w:rPr>
        <w:t>14.2.0</w:t>
      </w:r>
      <w:r w:rsidR="00A168B5">
        <w:rPr>
          <w:rFonts w:ascii="Times New Roman" w:hAnsi="Times New Roman" w:cs="Times New Roman"/>
          <w:sz w:val="20"/>
          <w:szCs w:val="20"/>
        </w:rPr>
        <w:t>.</w:t>
      </w:r>
    </w:p>
    <w:p w14:paraId="7F3CE3C6" w14:textId="034EDD1D" w:rsidR="00911E23" w:rsidRDefault="00911E23" w:rsidP="001869E2">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bookmarkStart w:id="12" w:name="_Ref54287627"/>
      <w:r w:rsidRPr="00911E23">
        <w:rPr>
          <w:rFonts w:ascii="Times New Roman" w:hAnsi="Times New Roman" w:cs="Times New Roman"/>
          <w:sz w:val="20"/>
          <w:szCs w:val="20"/>
        </w:rPr>
        <w:t>R1-200</w:t>
      </w:r>
      <w:r w:rsidR="00BB7A87">
        <w:rPr>
          <w:rFonts w:ascii="Times New Roman" w:hAnsi="Times New Roman" w:cs="Times New Roman"/>
          <w:sz w:val="20"/>
          <w:szCs w:val="20"/>
        </w:rPr>
        <w:t>9775</w:t>
      </w:r>
      <w:r>
        <w:rPr>
          <w:rFonts w:ascii="Times New Roman" w:hAnsi="Times New Roman" w:cs="Times New Roman"/>
          <w:sz w:val="20"/>
          <w:szCs w:val="20"/>
        </w:rPr>
        <w:t>,</w:t>
      </w:r>
      <w:r w:rsidRPr="00911E23">
        <w:rPr>
          <w:rFonts w:ascii="Times New Roman" w:hAnsi="Times New Roman" w:cs="Times New Roman"/>
          <w:sz w:val="20"/>
          <w:szCs w:val="20"/>
        </w:rPr>
        <w:tab/>
      </w:r>
      <w:r>
        <w:rPr>
          <w:rFonts w:ascii="Times New Roman" w:hAnsi="Times New Roman" w:cs="Times New Roman"/>
          <w:sz w:val="20"/>
          <w:szCs w:val="20"/>
        </w:rPr>
        <w:t>“</w:t>
      </w:r>
      <w:r w:rsidRPr="00911E23">
        <w:rPr>
          <w:rFonts w:ascii="Times New Roman" w:hAnsi="Times New Roman" w:cs="Times New Roman"/>
          <w:sz w:val="20"/>
          <w:szCs w:val="20"/>
        </w:rPr>
        <w:t>Feature lead summary#</w:t>
      </w:r>
      <w:r w:rsidR="00BB7A87">
        <w:rPr>
          <w:rFonts w:ascii="Times New Roman" w:hAnsi="Times New Roman" w:cs="Times New Roman"/>
          <w:sz w:val="20"/>
          <w:szCs w:val="20"/>
        </w:rPr>
        <w:t>4</w:t>
      </w:r>
      <w:r w:rsidRPr="00911E23">
        <w:rPr>
          <w:rFonts w:ascii="Times New Roman" w:hAnsi="Times New Roman" w:cs="Times New Roman"/>
          <w:sz w:val="20"/>
          <w:szCs w:val="20"/>
        </w:rPr>
        <w:t xml:space="preserve"> on CSI feedback enhancements for Rel-17 URLLC/</w:t>
      </w:r>
      <w:proofErr w:type="spellStart"/>
      <w:r w:rsidRPr="00911E23">
        <w:rPr>
          <w:rFonts w:ascii="Times New Roman" w:hAnsi="Times New Roman" w:cs="Times New Roman"/>
          <w:sz w:val="20"/>
          <w:szCs w:val="20"/>
        </w:rPr>
        <w:t>IIoT</w:t>
      </w:r>
      <w:proofErr w:type="spellEnd"/>
      <w:r>
        <w:rPr>
          <w:rFonts w:ascii="Times New Roman" w:hAnsi="Times New Roman" w:cs="Times New Roman"/>
          <w:sz w:val="20"/>
          <w:szCs w:val="20"/>
        </w:rPr>
        <w:t>”,</w:t>
      </w:r>
      <w:r w:rsidRPr="00911E23">
        <w:rPr>
          <w:rFonts w:ascii="Times New Roman" w:hAnsi="Times New Roman" w:cs="Times New Roman"/>
          <w:sz w:val="20"/>
          <w:szCs w:val="20"/>
        </w:rPr>
        <w:tab/>
        <w:t>Moderator (InterDigital)</w:t>
      </w:r>
      <w:bookmarkEnd w:id="12"/>
      <w:r w:rsidR="00582187">
        <w:rPr>
          <w:rFonts w:ascii="Times New Roman" w:hAnsi="Times New Roman" w:cs="Times New Roman"/>
          <w:sz w:val="20"/>
          <w:szCs w:val="20"/>
        </w:rPr>
        <w:t>.</w:t>
      </w:r>
    </w:p>
    <w:p w14:paraId="6E003604" w14:textId="39E0E21A" w:rsidR="00582187" w:rsidRDefault="00582187" w:rsidP="001869E2">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bookmarkStart w:id="13" w:name="_Ref68599575"/>
      <w:r>
        <w:rPr>
          <w:rFonts w:ascii="Times New Roman" w:hAnsi="Times New Roman" w:cs="Times New Roman"/>
          <w:sz w:val="20"/>
          <w:szCs w:val="20"/>
        </w:rPr>
        <w:t>R1-2102131, “Feature lead summary#4 on CSI feedback enhancements for enhanced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Moderator (InterDigital).</w:t>
      </w:r>
      <w:bookmarkEnd w:id="13"/>
    </w:p>
    <w:p w14:paraId="0E6315E4" w14:textId="2D42F77B" w:rsidR="00A57385" w:rsidRDefault="00A57385" w:rsidP="001869E2">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bookmarkStart w:id="14" w:name="_Ref68599772"/>
      <w:r>
        <w:rPr>
          <w:rFonts w:ascii="Times New Roman" w:hAnsi="Times New Roman" w:cs="Times New Roman"/>
          <w:sz w:val="20"/>
          <w:szCs w:val="20"/>
        </w:rPr>
        <w:t>R1-2102749, “Summary of additional discussions on CSI feedback enhancements for enhanced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after RAN1#104-e</w:t>
      </w:r>
      <w:r w:rsidR="00582187">
        <w:rPr>
          <w:rFonts w:ascii="Times New Roman" w:hAnsi="Times New Roman" w:cs="Times New Roman"/>
          <w:sz w:val="20"/>
          <w:szCs w:val="20"/>
        </w:rPr>
        <w:t>”, Moderator (InterDigital)</w:t>
      </w:r>
      <w:r>
        <w:rPr>
          <w:rFonts w:ascii="Times New Roman" w:hAnsi="Times New Roman" w:cs="Times New Roman"/>
          <w:sz w:val="20"/>
          <w:szCs w:val="20"/>
        </w:rPr>
        <w:t>.</w:t>
      </w:r>
      <w:bookmarkEnd w:id="14"/>
    </w:p>
    <w:p w14:paraId="7D1CF7C1" w14:textId="297F0C02" w:rsidR="006D46A7" w:rsidRPr="00A168B5" w:rsidRDefault="006D46A7" w:rsidP="001869E2">
      <w:pPr>
        <w:pStyle w:val="Reference"/>
        <w:overflowPunct w:val="0"/>
        <w:autoSpaceDE w:val="0"/>
        <w:autoSpaceDN w:val="0"/>
        <w:adjustRightInd w:val="0"/>
        <w:spacing w:after="120" w:line="240" w:lineRule="auto"/>
        <w:jc w:val="both"/>
        <w:textAlignment w:val="baseline"/>
        <w:rPr>
          <w:rFonts w:ascii="Times New Roman" w:hAnsi="Times New Roman" w:cs="Times New Roman"/>
          <w:sz w:val="20"/>
          <w:szCs w:val="20"/>
        </w:rPr>
      </w:pPr>
      <w:bookmarkStart w:id="15" w:name="_Ref68615529"/>
      <w:r>
        <w:rPr>
          <w:rFonts w:ascii="Times New Roman" w:hAnsi="Times New Roman" w:cs="Times New Roman"/>
          <w:sz w:val="20"/>
          <w:szCs w:val="20"/>
        </w:rPr>
        <w:t>R1-2100830, “CSI feedback enhancements”, InterDigital.</w:t>
      </w:r>
      <w:bookmarkEnd w:id="15"/>
    </w:p>
    <w:p w14:paraId="38C1CF59" w14:textId="77777777" w:rsidR="008A0EA9" w:rsidRDefault="008A0EA9" w:rsidP="001869E2">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4B8B38C7" w14:textId="7D9F1E71" w:rsidR="001869E2" w:rsidRDefault="001869E2" w:rsidP="001869E2">
      <w:pPr>
        <w:pStyle w:val="Heading1"/>
        <w:numPr>
          <w:ilvl w:val="0"/>
          <w:numId w:val="0"/>
        </w:numPr>
        <w:ind w:left="432" w:hanging="432"/>
        <w:rPr>
          <w:rFonts w:ascii="Times New Roman" w:hAnsi="Times New Roman"/>
          <w:lang w:val="en-US"/>
        </w:rPr>
      </w:pPr>
      <w:r>
        <w:rPr>
          <w:rFonts w:ascii="Times New Roman" w:hAnsi="Times New Roman"/>
          <w:lang w:val="en-US"/>
        </w:rPr>
        <w:t>Appendix</w:t>
      </w:r>
      <w:r w:rsidR="00604E30">
        <w:rPr>
          <w:rFonts w:ascii="Times New Roman" w:hAnsi="Times New Roman"/>
          <w:lang w:val="en-US"/>
        </w:rPr>
        <w:t xml:space="preserve"> A</w:t>
      </w:r>
      <w:r w:rsidR="00604E30">
        <w:rPr>
          <w:rFonts w:ascii="Times New Roman" w:hAnsi="Times New Roman"/>
          <w:lang w:val="en-US"/>
        </w:rPr>
        <w:tab/>
        <w:t>MCS error distribution</w:t>
      </w:r>
    </w:p>
    <w:p w14:paraId="5B303628" w14:textId="3B715DA5" w:rsidR="00604E30" w:rsidRDefault="00604E30" w:rsidP="00347431">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The following shows histograms of MCS error for various evaluated </w:t>
      </w:r>
      <w:r w:rsidR="00347431">
        <w:rPr>
          <w:rFonts w:ascii="Times New Roman" w:hAnsi="Times New Roman" w:cs="Times New Roman"/>
          <w:sz w:val="20"/>
          <w:szCs w:val="20"/>
        </w:rPr>
        <w:t xml:space="preserve">Case 1 </w:t>
      </w:r>
      <w:r>
        <w:rPr>
          <w:rFonts w:ascii="Times New Roman" w:hAnsi="Times New Roman" w:cs="Times New Roman"/>
          <w:sz w:val="20"/>
          <w:szCs w:val="20"/>
        </w:rPr>
        <w:t>schemes</w:t>
      </w:r>
      <w:r w:rsidR="00347431">
        <w:rPr>
          <w:rFonts w:ascii="Times New Roman" w:hAnsi="Times New Roman" w:cs="Times New Roman"/>
          <w:sz w:val="20"/>
          <w:szCs w:val="20"/>
        </w:rPr>
        <w:t xml:space="preserve">. The MCS error is the difference between the MCS that would have achieved the BLER target and the MCS that was </w:t>
      </w:r>
      <w:proofErr w:type="gramStart"/>
      <w:r w:rsidR="00347431">
        <w:rPr>
          <w:rFonts w:ascii="Times New Roman" w:hAnsi="Times New Roman" w:cs="Times New Roman"/>
          <w:sz w:val="20"/>
          <w:szCs w:val="20"/>
        </w:rPr>
        <w:t>actually used</w:t>
      </w:r>
      <w:proofErr w:type="gramEnd"/>
      <w:r w:rsidR="00347431">
        <w:rPr>
          <w:rFonts w:ascii="Times New Roman" w:hAnsi="Times New Roman" w:cs="Times New Roman"/>
          <w:sz w:val="20"/>
          <w:szCs w:val="20"/>
        </w:rPr>
        <w:t>.</w:t>
      </w:r>
    </w:p>
    <w:p w14:paraId="165E3A49" w14:textId="77777777" w:rsidR="00347431" w:rsidRDefault="00347431" w:rsidP="00347431">
      <w:pPr>
        <w:ind w:left="720"/>
        <w:jc w:val="both"/>
        <w:rPr>
          <w:rFonts w:ascii="Times New Roman" w:hAnsi="Times New Roman" w:cs="Times New Roman"/>
          <w:b/>
          <w:bCs/>
          <w:sz w:val="24"/>
          <w:szCs w:val="24"/>
          <w:lang w:val="en-CA" w:eastAsia="sv-SE"/>
        </w:rPr>
      </w:pPr>
      <w:r>
        <w:rPr>
          <w:rFonts w:ascii="Times New Roman" w:hAnsi="Times New Roman" w:cs="Times New Roman"/>
          <w:b/>
          <w:bCs/>
          <w:noProof/>
          <w:sz w:val="24"/>
          <w:szCs w:val="24"/>
          <w:lang w:val="en-CA" w:eastAsia="sv-SE"/>
        </w:rPr>
        <w:lastRenderedPageBreak/>
        <w:drawing>
          <wp:inline distT="0" distB="0" distL="0" distR="0" wp14:anchorId="5E554BF3" wp14:editId="094F9A46">
            <wp:extent cx="2571750" cy="184109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3037" cy="1849173"/>
                    </a:xfrm>
                    <a:prstGeom prst="rect">
                      <a:avLst/>
                    </a:prstGeom>
                    <a:noFill/>
                    <a:ln>
                      <a:noFill/>
                    </a:ln>
                  </pic:spPr>
                </pic:pic>
              </a:graphicData>
            </a:graphic>
          </wp:inline>
        </w:drawing>
      </w:r>
      <w:r>
        <w:rPr>
          <w:rFonts w:ascii="Times New Roman" w:hAnsi="Times New Roman" w:cs="Times New Roman"/>
          <w:b/>
          <w:bCs/>
          <w:noProof/>
          <w:sz w:val="24"/>
          <w:szCs w:val="24"/>
          <w:lang w:val="en-CA" w:eastAsia="sv-SE"/>
        </w:rPr>
        <w:drawing>
          <wp:inline distT="0" distB="0" distL="0" distR="0" wp14:anchorId="4DDE1F9C" wp14:editId="5D6F75A4">
            <wp:extent cx="2667000" cy="19092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2006" cy="1920024"/>
                    </a:xfrm>
                    <a:prstGeom prst="rect">
                      <a:avLst/>
                    </a:prstGeom>
                    <a:noFill/>
                    <a:ln>
                      <a:noFill/>
                    </a:ln>
                  </pic:spPr>
                </pic:pic>
              </a:graphicData>
            </a:graphic>
          </wp:inline>
        </w:drawing>
      </w:r>
      <w:r>
        <w:rPr>
          <w:rFonts w:ascii="Times New Roman" w:hAnsi="Times New Roman" w:cs="Times New Roman"/>
          <w:b/>
          <w:bCs/>
          <w:noProof/>
          <w:sz w:val="24"/>
          <w:szCs w:val="24"/>
          <w:lang w:val="en-CA" w:eastAsia="sv-SE"/>
        </w:rPr>
        <w:drawing>
          <wp:inline distT="0" distB="0" distL="0" distR="0" wp14:anchorId="180109D8" wp14:editId="7AE36135">
            <wp:extent cx="2575126" cy="1885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9669" cy="1889277"/>
                    </a:xfrm>
                    <a:prstGeom prst="rect">
                      <a:avLst/>
                    </a:prstGeom>
                    <a:noFill/>
                    <a:ln>
                      <a:noFill/>
                    </a:ln>
                  </pic:spPr>
                </pic:pic>
              </a:graphicData>
            </a:graphic>
          </wp:inline>
        </w:drawing>
      </w:r>
      <w:r>
        <w:rPr>
          <w:rFonts w:ascii="Times New Roman" w:hAnsi="Times New Roman" w:cs="Times New Roman"/>
          <w:b/>
          <w:bCs/>
          <w:noProof/>
          <w:sz w:val="24"/>
          <w:szCs w:val="24"/>
          <w:lang w:val="en-CA" w:eastAsia="sv-SE"/>
        </w:rPr>
        <w:drawing>
          <wp:inline distT="0" distB="0" distL="0" distR="0" wp14:anchorId="001521DF" wp14:editId="45C125FA">
            <wp:extent cx="2628900" cy="1882006"/>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34773" cy="1886210"/>
                    </a:xfrm>
                    <a:prstGeom prst="rect">
                      <a:avLst/>
                    </a:prstGeom>
                    <a:noFill/>
                    <a:ln>
                      <a:noFill/>
                    </a:ln>
                  </pic:spPr>
                </pic:pic>
              </a:graphicData>
            </a:graphic>
          </wp:inline>
        </w:drawing>
      </w:r>
      <w:r>
        <w:rPr>
          <w:rFonts w:ascii="Times New Roman" w:hAnsi="Times New Roman" w:cs="Times New Roman"/>
          <w:b/>
          <w:bCs/>
          <w:noProof/>
          <w:sz w:val="24"/>
          <w:szCs w:val="24"/>
          <w:lang w:val="en-CA" w:eastAsia="sv-SE"/>
        </w:rPr>
        <w:drawing>
          <wp:inline distT="0" distB="0" distL="0" distR="0" wp14:anchorId="1DDAC9FB" wp14:editId="6D836158">
            <wp:extent cx="2614144" cy="1914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20558" cy="1919222"/>
                    </a:xfrm>
                    <a:prstGeom prst="rect">
                      <a:avLst/>
                    </a:prstGeom>
                    <a:noFill/>
                    <a:ln>
                      <a:noFill/>
                    </a:ln>
                  </pic:spPr>
                </pic:pic>
              </a:graphicData>
            </a:graphic>
          </wp:inline>
        </w:drawing>
      </w:r>
      <w:r>
        <w:rPr>
          <w:rFonts w:ascii="Times New Roman" w:hAnsi="Times New Roman" w:cs="Times New Roman"/>
          <w:b/>
          <w:bCs/>
          <w:noProof/>
          <w:sz w:val="24"/>
          <w:szCs w:val="24"/>
          <w:lang w:val="en-CA" w:eastAsia="sv-SE"/>
        </w:rPr>
        <w:drawing>
          <wp:inline distT="0" distB="0" distL="0" distR="0" wp14:anchorId="643A71E4" wp14:editId="31301AA9">
            <wp:extent cx="2653162" cy="1943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5133" cy="1951867"/>
                    </a:xfrm>
                    <a:prstGeom prst="rect">
                      <a:avLst/>
                    </a:prstGeom>
                    <a:noFill/>
                    <a:ln>
                      <a:noFill/>
                    </a:ln>
                  </pic:spPr>
                </pic:pic>
              </a:graphicData>
            </a:graphic>
          </wp:inline>
        </w:drawing>
      </w:r>
    </w:p>
    <w:p w14:paraId="37EEC701" w14:textId="77777777" w:rsidR="00347431" w:rsidRDefault="00347431" w:rsidP="00347431">
      <w:pPr>
        <w:ind w:left="720"/>
        <w:jc w:val="both"/>
        <w:rPr>
          <w:rFonts w:ascii="Times New Roman" w:hAnsi="Times New Roman" w:cs="Times New Roman"/>
          <w:b/>
          <w:bCs/>
          <w:sz w:val="24"/>
          <w:szCs w:val="24"/>
          <w:lang w:val="en-CA" w:eastAsia="sv-SE"/>
        </w:rPr>
      </w:pPr>
      <w:r>
        <w:rPr>
          <w:rFonts w:ascii="Times New Roman" w:hAnsi="Times New Roman" w:cs="Times New Roman"/>
          <w:b/>
          <w:bCs/>
          <w:noProof/>
          <w:sz w:val="24"/>
          <w:szCs w:val="24"/>
          <w:lang w:val="en-CA" w:eastAsia="sv-SE"/>
        </w:rPr>
        <w:drawing>
          <wp:inline distT="0" distB="0" distL="0" distR="0" wp14:anchorId="1D7B8F47" wp14:editId="28344E04">
            <wp:extent cx="2638425" cy="193230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55713" cy="1944970"/>
                    </a:xfrm>
                    <a:prstGeom prst="rect">
                      <a:avLst/>
                    </a:prstGeom>
                    <a:noFill/>
                    <a:ln>
                      <a:noFill/>
                    </a:ln>
                  </pic:spPr>
                </pic:pic>
              </a:graphicData>
            </a:graphic>
          </wp:inline>
        </w:drawing>
      </w:r>
      <w:r>
        <w:rPr>
          <w:rFonts w:ascii="Times New Roman" w:hAnsi="Times New Roman" w:cs="Times New Roman"/>
          <w:b/>
          <w:bCs/>
          <w:noProof/>
          <w:sz w:val="24"/>
          <w:szCs w:val="24"/>
          <w:lang w:val="en-CA" w:eastAsia="sv-SE"/>
        </w:rPr>
        <w:drawing>
          <wp:inline distT="0" distB="0" distL="0" distR="0" wp14:anchorId="79A1C445" wp14:editId="4DF37C95">
            <wp:extent cx="2590800" cy="1897428"/>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9598" cy="1903871"/>
                    </a:xfrm>
                    <a:prstGeom prst="rect">
                      <a:avLst/>
                    </a:prstGeom>
                    <a:noFill/>
                    <a:ln>
                      <a:noFill/>
                    </a:ln>
                  </pic:spPr>
                </pic:pic>
              </a:graphicData>
            </a:graphic>
          </wp:inline>
        </w:drawing>
      </w:r>
    </w:p>
    <w:p w14:paraId="0F64C591" w14:textId="77777777" w:rsidR="00347431" w:rsidRDefault="00347431" w:rsidP="00347431">
      <w:pPr>
        <w:ind w:left="720"/>
        <w:jc w:val="both"/>
        <w:rPr>
          <w:rFonts w:ascii="Times New Roman" w:hAnsi="Times New Roman" w:cs="Times New Roman"/>
          <w:b/>
          <w:bCs/>
          <w:sz w:val="24"/>
          <w:szCs w:val="24"/>
          <w:lang w:val="en-CA" w:eastAsia="sv-SE"/>
        </w:rPr>
      </w:pPr>
      <w:r>
        <w:rPr>
          <w:rFonts w:ascii="Times New Roman" w:hAnsi="Times New Roman" w:cs="Times New Roman"/>
          <w:b/>
          <w:bCs/>
          <w:noProof/>
          <w:sz w:val="24"/>
          <w:szCs w:val="24"/>
          <w:lang w:val="en-CA" w:eastAsia="sv-SE"/>
        </w:rPr>
        <w:lastRenderedPageBreak/>
        <w:drawing>
          <wp:inline distT="0" distB="0" distL="0" distR="0" wp14:anchorId="3AF37FB0" wp14:editId="2A764480">
            <wp:extent cx="2552700" cy="186952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68536" cy="1881122"/>
                    </a:xfrm>
                    <a:prstGeom prst="rect">
                      <a:avLst/>
                    </a:prstGeom>
                    <a:noFill/>
                    <a:ln>
                      <a:noFill/>
                    </a:ln>
                  </pic:spPr>
                </pic:pic>
              </a:graphicData>
            </a:graphic>
          </wp:inline>
        </w:drawing>
      </w:r>
      <w:r>
        <w:rPr>
          <w:rFonts w:ascii="Times New Roman" w:hAnsi="Times New Roman" w:cs="Times New Roman"/>
          <w:b/>
          <w:bCs/>
          <w:noProof/>
          <w:sz w:val="24"/>
          <w:szCs w:val="24"/>
          <w:lang w:val="en-CA" w:eastAsia="sv-SE"/>
        </w:rPr>
        <w:drawing>
          <wp:inline distT="0" distB="0" distL="0" distR="0" wp14:anchorId="162EB9DF" wp14:editId="199D4B8C">
            <wp:extent cx="2514600" cy="1841622"/>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24529" cy="1848893"/>
                    </a:xfrm>
                    <a:prstGeom prst="rect">
                      <a:avLst/>
                    </a:prstGeom>
                    <a:noFill/>
                    <a:ln>
                      <a:noFill/>
                    </a:ln>
                  </pic:spPr>
                </pic:pic>
              </a:graphicData>
            </a:graphic>
          </wp:inline>
        </w:drawing>
      </w:r>
    </w:p>
    <w:p w14:paraId="27FC07D8" w14:textId="77777777" w:rsidR="00347431" w:rsidRDefault="00347431" w:rsidP="00347431">
      <w:pPr>
        <w:ind w:left="720"/>
        <w:jc w:val="both"/>
        <w:rPr>
          <w:rFonts w:ascii="Times New Roman" w:hAnsi="Times New Roman" w:cs="Times New Roman"/>
          <w:b/>
          <w:bCs/>
          <w:sz w:val="24"/>
          <w:szCs w:val="24"/>
          <w:lang w:val="en-CA" w:eastAsia="sv-SE"/>
        </w:rPr>
      </w:pPr>
      <w:r>
        <w:rPr>
          <w:rFonts w:ascii="Times New Roman" w:hAnsi="Times New Roman" w:cs="Times New Roman"/>
          <w:b/>
          <w:bCs/>
          <w:noProof/>
          <w:sz w:val="24"/>
          <w:szCs w:val="24"/>
          <w:lang w:val="en-CA" w:eastAsia="sv-SE"/>
        </w:rPr>
        <w:drawing>
          <wp:inline distT="0" distB="0" distL="0" distR="0" wp14:anchorId="426801CA" wp14:editId="2B198A9C">
            <wp:extent cx="2533650" cy="18555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58315" cy="1873639"/>
                    </a:xfrm>
                    <a:prstGeom prst="rect">
                      <a:avLst/>
                    </a:prstGeom>
                    <a:noFill/>
                    <a:ln>
                      <a:noFill/>
                    </a:ln>
                  </pic:spPr>
                </pic:pic>
              </a:graphicData>
            </a:graphic>
          </wp:inline>
        </w:drawing>
      </w:r>
      <w:r>
        <w:rPr>
          <w:rFonts w:ascii="Times New Roman" w:hAnsi="Times New Roman" w:cs="Times New Roman"/>
          <w:b/>
          <w:bCs/>
          <w:noProof/>
          <w:sz w:val="24"/>
          <w:szCs w:val="24"/>
          <w:lang w:val="en-CA" w:eastAsia="sv-SE"/>
        </w:rPr>
        <w:drawing>
          <wp:inline distT="0" distB="0" distL="0" distR="0" wp14:anchorId="0DE74F8D" wp14:editId="7DE395A2">
            <wp:extent cx="2552700" cy="1869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67939" cy="1880686"/>
                    </a:xfrm>
                    <a:prstGeom prst="rect">
                      <a:avLst/>
                    </a:prstGeom>
                    <a:noFill/>
                    <a:ln>
                      <a:noFill/>
                    </a:ln>
                  </pic:spPr>
                </pic:pic>
              </a:graphicData>
            </a:graphic>
          </wp:inline>
        </w:drawing>
      </w:r>
    </w:p>
    <w:p w14:paraId="0AC5BDD7" w14:textId="77777777" w:rsidR="00347431" w:rsidRDefault="00347431" w:rsidP="00347431">
      <w:pPr>
        <w:ind w:left="720"/>
        <w:jc w:val="both"/>
        <w:rPr>
          <w:rFonts w:ascii="Times New Roman" w:hAnsi="Times New Roman" w:cs="Times New Roman"/>
          <w:b/>
          <w:bCs/>
          <w:sz w:val="24"/>
          <w:szCs w:val="24"/>
          <w:lang w:val="en-CA" w:eastAsia="sv-SE"/>
        </w:rPr>
      </w:pPr>
      <w:r>
        <w:rPr>
          <w:rFonts w:ascii="Times New Roman" w:hAnsi="Times New Roman" w:cs="Times New Roman"/>
          <w:b/>
          <w:bCs/>
          <w:noProof/>
          <w:sz w:val="24"/>
          <w:szCs w:val="24"/>
          <w:lang w:val="en-CA" w:eastAsia="sv-SE"/>
        </w:rPr>
        <w:drawing>
          <wp:inline distT="0" distB="0" distL="0" distR="0" wp14:anchorId="1EF057A6" wp14:editId="055F2F16">
            <wp:extent cx="2466975" cy="1846278"/>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9217" cy="1855440"/>
                    </a:xfrm>
                    <a:prstGeom prst="rect">
                      <a:avLst/>
                    </a:prstGeom>
                    <a:noFill/>
                    <a:ln>
                      <a:noFill/>
                    </a:ln>
                  </pic:spPr>
                </pic:pic>
              </a:graphicData>
            </a:graphic>
          </wp:inline>
        </w:drawing>
      </w:r>
      <w:r>
        <w:rPr>
          <w:rFonts w:ascii="Times New Roman" w:hAnsi="Times New Roman" w:cs="Times New Roman"/>
          <w:b/>
          <w:bCs/>
          <w:noProof/>
          <w:sz w:val="24"/>
          <w:szCs w:val="24"/>
          <w:lang w:val="en-CA" w:eastAsia="sv-SE"/>
        </w:rPr>
        <w:drawing>
          <wp:inline distT="0" distB="0" distL="0" distR="0" wp14:anchorId="2F9DFFD0" wp14:editId="5B6B9777">
            <wp:extent cx="2590800" cy="185472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03880" cy="1864092"/>
                    </a:xfrm>
                    <a:prstGeom prst="rect">
                      <a:avLst/>
                    </a:prstGeom>
                    <a:noFill/>
                    <a:ln>
                      <a:noFill/>
                    </a:ln>
                  </pic:spPr>
                </pic:pic>
              </a:graphicData>
            </a:graphic>
          </wp:inline>
        </w:drawing>
      </w:r>
    </w:p>
    <w:p w14:paraId="5F10A8CF" w14:textId="77777777" w:rsidR="00347431" w:rsidRDefault="00347431" w:rsidP="00347431">
      <w:pPr>
        <w:ind w:left="720"/>
        <w:jc w:val="both"/>
        <w:rPr>
          <w:rFonts w:ascii="Times New Roman" w:hAnsi="Times New Roman" w:cs="Times New Roman"/>
          <w:b/>
          <w:bCs/>
          <w:sz w:val="24"/>
          <w:szCs w:val="24"/>
          <w:lang w:val="en-CA" w:eastAsia="sv-SE"/>
        </w:rPr>
      </w:pPr>
    </w:p>
    <w:p w14:paraId="1D2906E3" w14:textId="77777777" w:rsidR="00347431" w:rsidRDefault="00347431" w:rsidP="00347431">
      <w:pPr>
        <w:ind w:left="720"/>
        <w:jc w:val="both"/>
        <w:rPr>
          <w:rFonts w:ascii="Times New Roman" w:hAnsi="Times New Roman" w:cs="Times New Roman"/>
          <w:b/>
          <w:bCs/>
          <w:sz w:val="24"/>
          <w:szCs w:val="24"/>
          <w:lang w:val="en-CA" w:eastAsia="sv-SE"/>
        </w:rPr>
      </w:pPr>
      <w:r>
        <w:rPr>
          <w:rFonts w:ascii="Times New Roman" w:hAnsi="Times New Roman" w:cs="Times New Roman"/>
          <w:b/>
          <w:bCs/>
          <w:noProof/>
          <w:sz w:val="24"/>
          <w:szCs w:val="24"/>
          <w:lang w:val="en-CA" w:eastAsia="sv-SE"/>
        </w:rPr>
        <w:drawing>
          <wp:inline distT="0" distB="0" distL="0" distR="0" wp14:anchorId="499EA651" wp14:editId="665F5574">
            <wp:extent cx="2581275" cy="19318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3428" cy="1948400"/>
                    </a:xfrm>
                    <a:prstGeom prst="rect">
                      <a:avLst/>
                    </a:prstGeom>
                    <a:noFill/>
                    <a:ln>
                      <a:noFill/>
                    </a:ln>
                  </pic:spPr>
                </pic:pic>
              </a:graphicData>
            </a:graphic>
          </wp:inline>
        </w:drawing>
      </w:r>
      <w:r>
        <w:rPr>
          <w:rFonts w:ascii="Times New Roman" w:hAnsi="Times New Roman" w:cs="Times New Roman"/>
          <w:b/>
          <w:bCs/>
          <w:noProof/>
          <w:sz w:val="24"/>
          <w:szCs w:val="24"/>
          <w:lang w:val="en-CA" w:eastAsia="sv-SE"/>
        </w:rPr>
        <w:drawing>
          <wp:inline distT="0" distB="0" distL="0" distR="0" wp14:anchorId="725E2FC9" wp14:editId="225C1A66">
            <wp:extent cx="2627148" cy="192405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29233" cy="1925577"/>
                    </a:xfrm>
                    <a:prstGeom prst="rect">
                      <a:avLst/>
                    </a:prstGeom>
                    <a:noFill/>
                    <a:ln>
                      <a:noFill/>
                    </a:ln>
                  </pic:spPr>
                </pic:pic>
              </a:graphicData>
            </a:graphic>
          </wp:inline>
        </w:drawing>
      </w:r>
    </w:p>
    <w:p w14:paraId="49F9E557" w14:textId="77777777" w:rsidR="00347431" w:rsidRDefault="00347431" w:rsidP="00347431">
      <w:pPr>
        <w:ind w:left="720"/>
        <w:jc w:val="both"/>
        <w:rPr>
          <w:rFonts w:ascii="Times New Roman" w:hAnsi="Times New Roman" w:cs="Times New Roman"/>
          <w:b/>
          <w:bCs/>
          <w:sz w:val="24"/>
          <w:szCs w:val="24"/>
          <w:lang w:val="en-CA" w:eastAsia="sv-SE"/>
        </w:rPr>
      </w:pPr>
    </w:p>
    <w:p w14:paraId="12E02143" w14:textId="77777777" w:rsidR="00347431" w:rsidRDefault="00347431" w:rsidP="00347431">
      <w:pPr>
        <w:ind w:left="720"/>
        <w:jc w:val="both"/>
        <w:rPr>
          <w:rFonts w:ascii="Times New Roman" w:hAnsi="Times New Roman" w:cs="Times New Roman"/>
          <w:b/>
          <w:bCs/>
          <w:sz w:val="24"/>
          <w:szCs w:val="24"/>
          <w:lang w:val="en-CA" w:eastAsia="sv-SE"/>
        </w:rPr>
      </w:pPr>
    </w:p>
    <w:p w14:paraId="3B68B4F9" w14:textId="77777777" w:rsidR="00347431" w:rsidRDefault="00347431" w:rsidP="00347431">
      <w:pPr>
        <w:ind w:left="720"/>
        <w:jc w:val="both"/>
        <w:rPr>
          <w:rFonts w:ascii="Times New Roman" w:hAnsi="Times New Roman" w:cs="Times New Roman"/>
          <w:b/>
          <w:bCs/>
          <w:sz w:val="24"/>
          <w:szCs w:val="24"/>
          <w:lang w:val="en-CA" w:eastAsia="sv-SE"/>
        </w:rPr>
      </w:pPr>
      <w:r>
        <w:rPr>
          <w:rFonts w:ascii="Times New Roman" w:hAnsi="Times New Roman" w:cs="Times New Roman"/>
          <w:b/>
          <w:bCs/>
          <w:noProof/>
          <w:sz w:val="24"/>
          <w:szCs w:val="24"/>
          <w:lang w:val="en-CA" w:eastAsia="sv-SE"/>
        </w:rPr>
        <w:lastRenderedPageBreak/>
        <w:drawing>
          <wp:inline distT="0" distB="0" distL="0" distR="0" wp14:anchorId="426D6F94" wp14:editId="7B5E6744">
            <wp:extent cx="2476500" cy="181371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487527" cy="1821795"/>
                    </a:xfrm>
                    <a:prstGeom prst="rect">
                      <a:avLst/>
                    </a:prstGeom>
                    <a:noFill/>
                    <a:ln>
                      <a:noFill/>
                    </a:ln>
                  </pic:spPr>
                </pic:pic>
              </a:graphicData>
            </a:graphic>
          </wp:inline>
        </w:drawing>
      </w:r>
      <w:r>
        <w:rPr>
          <w:rFonts w:ascii="Times New Roman" w:hAnsi="Times New Roman" w:cs="Times New Roman"/>
          <w:b/>
          <w:bCs/>
          <w:noProof/>
          <w:sz w:val="24"/>
          <w:szCs w:val="24"/>
          <w:lang w:val="en-CA" w:eastAsia="sv-SE"/>
        </w:rPr>
        <w:drawing>
          <wp:inline distT="0" distB="0" distL="0" distR="0" wp14:anchorId="6FAC881F" wp14:editId="48EF072B">
            <wp:extent cx="2495550" cy="1827669"/>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13589" cy="1840880"/>
                    </a:xfrm>
                    <a:prstGeom prst="rect">
                      <a:avLst/>
                    </a:prstGeom>
                    <a:noFill/>
                    <a:ln>
                      <a:noFill/>
                    </a:ln>
                  </pic:spPr>
                </pic:pic>
              </a:graphicData>
            </a:graphic>
          </wp:inline>
        </w:drawing>
      </w:r>
    </w:p>
    <w:p w14:paraId="3EEC9422" w14:textId="77777777" w:rsidR="00347431" w:rsidRDefault="00347431" w:rsidP="00347431">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cs="Times New Roman"/>
          <w:sz w:val="20"/>
          <w:szCs w:val="20"/>
        </w:rPr>
      </w:pPr>
    </w:p>
    <w:p w14:paraId="634B72F2" w14:textId="77777777" w:rsidR="00604E30" w:rsidRDefault="00604E30" w:rsidP="00604E30">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75F53647" w14:textId="0E9EC7B2" w:rsidR="00604E30" w:rsidRPr="00A64FF0" w:rsidRDefault="00604E30" w:rsidP="00A64FF0">
      <w:pPr>
        <w:pStyle w:val="Heading1"/>
        <w:numPr>
          <w:ilvl w:val="0"/>
          <w:numId w:val="0"/>
        </w:numPr>
        <w:ind w:left="432" w:hanging="432"/>
        <w:rPr>
          <w:rFonts w:ascii="Times New Roman" w:hAnsi="Times New Roman"/>
          <w:lang w:val="en-US"/>
        </w:rPr>
      </w:pPr>
      <w:r>
        <w:rPr>
          <w:rFonts w:ascii="Times New Roman" w:hAnsi="Times New Roman"/>
          <w:lang w:val="en-US"/>
        </w:rPr>
        <w:t>Appendix</w:t>
      </w:r>
      <w:r w:rsidR="00A64FF0">
        <w:rPr>
          <w:rFonts w:ascii="Times New Roman" w:hAnsi="Times New Roman"/>
          <w:lang w:val="en-US"/>
        </w:rPr>
        <w:t xml:space="preserve"> B</w:t>
      </w:r>
    </w:p>
    <w:p w14:paraId="1B47DCCB" w14:textId="7EF1C733" w:rsidR="003304A6" w:rsidRPr="0054636A" w:rsidRDefault="003304A6" w:rsidP="003304A6">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w:t>
      </w:r>
      <w:r w:rsidRPr="0054636A">
        <w:rPr>
          <w:rFonts w:ascii="Times New Roman" w:hAnsi="Times New Roman" w:cs="Times New Roman"/>
          <w:sz w:val="20"/>
          <w:szCs w:val="20"/>
          <w:u w:val="single"/>
          <w:lang w:eastAsia="zh-CN"/>
        </w:rPr>
        <w:t>-e</w:t>
      </w:r>
    </w:p>
    <w:p w14:paraId="5714A40D" w14:textId="170DF368" w:rsidR="003304A6" w:rsidRPr="003304A6" w:rsidRDefault="003304A6" w:rsidP="003304A6">
      <w:pPr>
        <w:spacing w:after="0" w:line="240" w:lineRule="auto"/>
        <w:rPr>
          <w:rFonts w:ascii="Times" w:eastAsia="Batang" w:hAnsi="Times" w:cs="Times New Roman"/>
          <w:b/>
          <w:bCs/>
          <w:sz w:val="20"/>
          <w:szCs w:val="24"/>
          <w:lang w:val="en-GB" w:eastAsia="x-none"/>
        </w:rPr>
      </w:pPr>
      <w:hyperlink r:id="rId29" w:history="1">
        <w:r w:rsidRPr="003304A6">
          <w:rPr>
            <w:rFonts w:ascii="Times" w:eastAsia="Batang" w:hAnsi="Times" w:cs="Times New Roman"/>
            <w:b/>
            <w:bCs/>
            <w:color w:val="0000FF"/>
            <w:sz w:val="20"/>
            <w:szCs w:val="24"/>
            <w:u w:val="single"/>
            <w:lang w:val="en-GB" w:eastAsia="x-none"/>
          </w:rPr>
          <w:t>R1-2101811</w:t>
        </w:r>
      </w:hyperlink>
    </w:p>
    <w:p w14:paraId="4DE67A7D" w14:textId="5DB5C14E" w:rsidR="003304A6" w:rsidRPr="003304A6" w:rsidRDefault="003304A6" w:rsidP="003304A6">
      <w:pPr>
        <w:spacing w:before="240" w:after="0" w:line="240" w:lineRule="auto"/>
        <w:rPr>
          <w:rFonts w:ascii="Times New Roman" w:eastAsia="Calibri" w:hAnsi="Times New Roman" w:cs="Times New Roman"/>
          <w:sz w:val="20"/>
          <w:szCs w:val="20"/>
        </w:rPr>
      </w:pPr>
      <w:r w:rsidRPr="003304A6">
        <w:rPr>
          <w:rFonts w:ascii="Times New Roman" w:eastAsia="Calibri" w:hAnsi="Times New Roman" w:cs="Times New Roman"/>
          <w:b/>
          <w:bCs/>
          <w:sz w:val="20"/>
          <w:szCs w:val="20"/>
          <w:u w:val="single"/>
          <w:lang w:val="en-GB"/>
        </w:rPr>
        <w:t>Conclusion</w:t>
      </w:r>
      <w:r w:rsidRPr="003304A6">
        <w:rPr>
          <w:rFonts w:ascii="Times New Roman" w:eastAsia="Calibri" w:hAnsi="Times New Roman" w:cs="Times New Roman"/>
          <w:b/>
          <w:bCs/>
          <w:sz w:val="20"/>
          <w:szCs w:val="20"/>
          <w:lang w:val="en-GB"/>
        </w:rPr>
        <w:t>:</w:t>
      </w:r>
      <w:r w:rsidRPr="003304A6">
        <w:rPr>
          <w:rFonts w:ascii="Times New Roman" w:eastAsia="Calibri" w:hAnsi="Times New Roman" w:cs="Times New Roman"/>
          <w:sz w:val="20"/>
          <w:szCs w:val="20"/>
          <w:lang w:val="en-GB"/>
        </w:rPr>
        <w:t xml:space="preserve"> Continue evaluation of new reporting Case 1 and Case 2 for the schemes identified in Appendix B of </w:t>
      </w:r>
      <w:hyperlink r:id="rId30" w:history="1">
        <w:r w:rsidRPr="003304A6">
          <w:rPr>
            <w:rFonts w:ascii="Times New Roman" w:eastAsia="Calibri" w:hAnsi="Times New Roman" w:cs="Times New Roman"/>
            <w:color w:val="0000FF"/>
            <w:sz w:val="20"/>
            <w:szCs w:val="20"/>
            <w:u w:val="single"/>
            <w:lang w:val="en-GB"/>
          </w:rPr>
          <w:t>R1-2102131</w:t>
        </w:r>
      </w:hyperlink>
      <w:r w:rsidRPr="003304A6">
        <w:rPr>
          <w:rFonts w:ascii="Times New Roman" w:eastAsia="Calibri" w:hAnsi="Times New Roman" w:cs="Times New Roman"/>
          <w:sz w:val="20"/>
          <w:szCs w:val="20"/>
          <w:lang w:val="en-GB"/>
        </w:rPr>
        <w:t xml:space="preserve">. </w:t>
      </w:r>
    </w:p>
    <w:p w14:paraId="1DF5D93D" w14:textId="77777777" w:rsidR="003304A6" w:rsidRPr="003304A6" w:rsidRDefault="003304A6" w:rsidP="003304A6">
      <w:pPr>
        <w:numPr>
          <w:ilvl w:val="0"/>
          <w:numId w:val="30"/>
        </w:numPr>
        <w:spacing w:before="240" w:after="0" w:line="252" w:lineRule="auto"/>
        <w:rPr>
          <w:rFonts w:ascii="Times New Roman" w:eastAsia="Times New Roman"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Companies are encouraged to provide their views on each scheme against each criterion in respective Tables in Appendix B. </w:t>
      </w:r>
    </w:p>
    <w:p w14:paraId="7B9BCC1A" w14:textId="77777777" w:rsidR="003304A6" w:rsidRPr="003304A6" w:rsidRDefault="003304A6" w:rsidP="003304A6">
      <w:pPr>
        <w:numPr>
          <w:ilvl w:val="0"/>
          <w:numId w:val="30"/>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Companies are encouraged to provide additional evaluation results for as many schemes as possible, based on assumptions agreed in RAN1#102-e.</w:t>
      </w:r>
    </w:p>
    <w:p w14:paraId="22F20492" w14:textId="77777777" w:rsidR="003304A6" w:rsidRPr="003304A6" w:rsidRDefault="003304A6" w:rsidP="003304A6">
      <w:pPr>
        <w:numPr>
          <w:ilvl w:val="0"/>
          <w:numId w:val="30"/>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Aim for down-selection at RAN1#104-b-e by </w:t>
      </w:r>
      <w:proofErr w:type="gramStart"/>
      <w:r w:rsidRPr="003304A6">
        <w:rPr>
          <w:rFonts w:ascii="Times New Roman" w:eastAsia="Batang" w:hAnsi="Times New Roman" w:cs="Times New Roman"/>
          <w:sz w:val="20"/>
          <w:szCs w:val="20"/>
          <w:lang w:val="en-GB" w:eastAsia="x-none"/>
        </w:rPr>
        <w:t>taking into account</w:t>
      </w:r>
      <w:proofErr w:type="gramEnd"/>
      <w:r w:rsidRPr="003304A6">
        <w:rPr>
          <w:rFonts w:ascii="Times New Roman" w:eastAsia="Batang" w:hAnsi="Times New Roman" w:cs="Times New Roman"/>
          <w:sz w:val="20"/>
          <w:szCs w:val="20"/>
          <w:lang w:val="en-GB" w:eastAsia="x-none"/>
        </w:rPr>
        <w:t xml:space="preserve"> evaluation results and assessment against criteria from Appendix B.</w:t>
      </w:r>
    </w:p>
    <w:p w14:paraId="63E62603" w14:textId="77777777" w:rsidR="003304A6" w:rsidRPr="003304A6" w:rsidRDefault="003304A6" w:rsidP="00D801A5">
      <w:pPr>
        <w:rPr>
          <w:rFonts w:ascii="Times New Roman" w:hAnsi="Times New Roman" w:cs="Times New Roman"/>
          <w:sz w:val="20"/>
          <w:szCs w:val="20"/>
          <w:u w:val="single"/>
          <w:lang w:val="en-GB" w:eastAsia="zh-CN"/>
        </w:rPr>
      </w:pPr>
    </w:p>
    <w:p w14:paraId="2CBB7165" w14:textId="0B43296D" w:rsidR="00D801A5" w:rsidRPr="0054636A" w:rsidRDefault="00D801A5" w:rsidP="00D801A5">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3</w:t>
      </w:r>
      <w:r w:rsidRPr="0054636A">
        <w:rPr>
          <w:rFonts w:ascii="Times New Roman" w:hAnsi="Times New Roman" w:cs="Times New Roman"/>
          <w:sz w:val="20"/>
          <w:szCs w:val="20"/>
          <w:u w:val="single"/>
          <w:lang w:eastAsia="zh-CN"/>
        </w:rPr>
        <w:t>-e</w:t>
      </w:r>
    </w:p>
    <w:p w14:paraId="49CB7C31" w14:textId="77777777" w:rsidR="00BB7A87" w:rsidRPr="00BB7A87" w:rsidRDefault="00BB7A87" w:rsidP="00BB7A87">
      <w:pPr>
        <w:spacing w:after="0" w:line="240" w:lineRule="auto"/>
        <w:rPr>
          <w:rFonts w:ascii="Times New Roman" w:eastAsia="Times New Roman" w:hAnsi="Times New Roman" w:cs="Times New Roman"/>
          <w:sz w:val="20"/>
          <w:szCs w:val="20"/>
        </w:rPr>
      </w:pPr>
      <w:r w:rsidRPr="00BB7A87">
        <w:rPr>
          <w:rFonts w:ascii="Times New Roman" w:eastAsia="Times New Roman" w:hAnsi="Times New Roman" w:cs="Times New Roman"/>
          <w:sz w:val="20"/>
          <w:szCs w:val="20"/>
          <w:highlight w:val="green"/>
        </w:rPr>
        <w:t>Agreements</w:t>
      </w:r>
    </w:p>
    <w:p w14:paraId="1E684848" w14:textId="77777777" w:rsidR="00BB7A87" w:rsidRPr="00BB7A87" w:rsidRDefault="00BB7A87" w:rsidP="00BB7A87">
      <w:pPr>
        <w:numPr>
          <w:ilvl w:val="0"/>
          <w:numId w:val="22"/>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No change of CSI processing time relative to Rel-16 CSI in this WI</w:t>
      </w:r>
    </w:p>
    <w:p w14:paraId="21A9BBE3" w14:textId="77777777" w:rsidR="00BB7A87" w:rsidRPr="00BB7A87" w:rsidRDefault="00BB7A87" w:rsidP="00BB7A87">
      <w:pPr>
        <w:numPr>
          <w:ilvl w:val="0"/>
          <w:numId w:val="22"/>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CSI processing time specific to a new CSI reporting quantity/type (if supported) can be studied</w:t>
      </w:r>
    </w:p>
    <w:p w14:paraId="0799C31E" w14:textId="77777777" w:rsidR="00BB7A87" w:rsidRPr="00BB7A87" w:rsidRDefault="00BB7A87" w:rsidP="00BB7A87">
      <w:pPr>
        <w:spacing w:after="0" w:line="240" w:lineRule="auto"/>
        <w:rPr>
          <w:rFonts w:ascii="Times New Roman" w:eastAsia="Times New Roman" w:hAnsi="Times New Roman" w:cs="Times New Roman"/>
          <w:sz w:val="20"/>
          <w:szCs w:val="20"/>
          <w:highlight w:val="magenta"/>
        </w:rPr>
      </w:pPr>
    </w:p>
    <w:p w14:paraId="30DF0C99" w14:textId="77777777" w:rsidR="00BB7A87" w:rsidRPr="00BB7A87" w:rsidRDefault="00BB7A87" w:rsidP="00BB7A87">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w:t>
      </w:r>
    </w:p>
    <w:p w14:paraId="77F313FC" w14:textId="77777777" w:rsidR="00BB7A87" w:rsidRPr="00BB7A87" w:rsidRDefault="00BB7A87" w:rsidP="00BB7A87">
      <w:pPr>
        <w:numPr>
          <w:ilvl w:val="0"/>
          <w:numId w:val="23"/>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4352928C" w14:textId="77777777" w:rsidR="00BB7A87" w:rsidRPr="00BB7A87" w:rsidRDefault="00BB7A87" w:rsidP="00BB7A87">
      <w:pPr>
        <w:spacing w:after="0" w:line="240" w:lineRule="auto"/>
        <w:rPr>
          <w:rFonts w:ascii="Calibri" w:eastAsia="Calibri" w:hAnsi="Calibri" w:cs="Times New Roman"/>
          <w:color w:val="000000"/>
          <w:sz w:val="20"/>
          <w:szCs w:val="20"/>
          <w:shd w:val="clear" w:color="auto" w:fill="FFFF00"/>
        </w:rPr>
      </w:pPr>
    </w:p>
    <w:p w14:paraId="51CCE331" w14:textId="77777777" w:rsidR="00BB7A87" w:rsidRPr="00BB7A87" w:rsidRDefault="00BB7A87" w:rsidP="00BB7A87">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Agreements:</w:t>
      </w:r>
    </w:p>
    <w:p w14:paraId="3C34C2F1" w14:textId="77777777" w:rsidR="00BB7A87" w:rsidRPr="00BB7A87" w:rsidRDefault="00BB7A87" w:rsidP="00BB7A87">
      <w:pPr>
        <w:spacing w:after="0" w:line="240" w:lineRule="auto"/>
        <w:jc w:val="both"/>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4F275FDB" w14:textId="77777777" w:rsidR="00BB7A87" w:rsidRPr="00BB7A87" w:rsidRDefault="00BB7A87" w:rsidP="00BB7A87">
      <w:pPr>
        <w:numPr>
          <w:ilvl w:val="0"/>
          <w:numId w:val="24"/>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1a: New reporting quantity based on CQI/SINR statistics, e.g.,</w:t>
      </w:r>
    </w:p>
    <w:p w14:paraId="34953943" w14:textId="77777777" w:rsidR="00BB7A87" w:rsidRPr="00BB7A87" w:rsidRDefault="00BB7A87" w:rsidP="00BB7A87">
      <w:pPr>
        <w:numPr>
          <w:ilvl w:val="1"/>
          <w:numId w:val="25"/>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CQI/SINR statistics (e.g., mean, variance, etc.)</w:t>
      </w:r>
    </w:p>
    <w:p w14:paraId="5BC29DF9" w14:textId="77777777" w:rsidR="00BB7A87" w:rsidRPr="00BB7A87" w:rsidRDefault="00BB7A87" w:rsidP="00BB7A87">
      <w:pPr>
        <w:numPr>
          <w:ilvl w:val="1"/>
          <w:numId w:val="25"/>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prediction</w:t>
      </w:r>
    </w:p>
    <w:p w14:paraId="5433431B" w14:textId="77777777" w:rsidR="00BB7A87" w:rsidRPr="00BB7A87" w:rsidRDefault="00BB7A87" w:rsidP="00BB7A87">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Scheme 1b: New reporting quantity of interference statistics (e.g., mean, </w:t>
      </w:r>
      <w:r w:rsidRPr="00BB7A87">
        <w:rPr>
          <w:rFonts w:ascii="Times New Roman" w:eastAsia="Times New Roman" w:hAnsi="Times New Roman" w:cs="Times New Roman"/>
          <w:sz w:val="20"/>
          <w:szCs w:val="20"/>
        </w:rPr>
        <w:t>variance, interference covariance matrix, etc.)</w:t>
      </w:r>
    </w:p>
    <w:p w14:paraId="4DA240FE" w14:textId="77777777" w:rsidR="00BB7A87" w:rsidRPr="00BB7A87" w:rsidRDefault="00BB7A87" w:rsidP="00BB7A87">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1c: New reporting quantity based on modifying existing reporting format, e.g.,</w:t>
      </w:r>
    </w:p>
    <w:p w14:paraId="64A43679" w14:textId="77777777" w:rsidR="00BB7A87" w:rsidRPr="00BB7A87" w:rsidRDefault="00BB7A87" w:rsidP="00BB7A87">
      <w:pPr>
        <w:numPr>
          <w:ilvl w:val="1"/>
          <w:numId w:val="27"/>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CQI reporting considering the worst </w:t>
      </w:r>
      <w:proofErr w:type="spellStart"/>
      <w:r w:rsidRPr="00BB7A87">
        <w:rPr>
          <w:rFonts w:ascii="Times New Roman" w:eastAsia="Times New Roman" w:hAnsi="Times New Roman" w:cs="Times New Roman"/>
          <w:color w:val="000000"/>
          <w:sz w:val="20"/>
          <w:szCs w:val="20"/>
        </w:rPr>
        <w:t>subbands</w:t>
      </w:r>
      <w:proofErr w:type="spellEnd"/>
    </w:p>
    <w:p w14:paraId="0ACAB6DF" w14:textId="77777777" w:rsidR="00BB7A87" w:rsidRPr="00BB7A87" w:rsidRDefault="00BB7A87" w:rsidP="00BB7A87">
      <w:pPr>
        <w:numPr>
          <w:ilvl w:val="1"/>
          <w:numId w:val="27"/>
        </w:numPr>
        <w:spacing w:after="0" w:line="231" w:lineRule="atLeast"/>
        <w:rPr>
          <w:rFonts w:ascii="Gulim" w:eastAsia="Gulim" w:hAnsi="Gulim" w:cs="Times New Roman"/>
          <w:color w:val="000000"/>
          <w:sz w:val="20"/>
          <w:szCs w:val="20"/>
        </w:rPr>
      </w:pPr>
      <w:proofErr w:type="spellStart"/>
      <w:r w:rsidRPr="00BB7A87">
        <w:rPr>
          <w:rFonts w:ascii="Times New Roman" w:eastAsia="Times New Roman" w:hAnsi="Times New Roman" w:cs="Times New Roman"/>
          <w:color w:val="000000"/>
          <w:sz w:val="20"/>
          <w:szCs w:val="20"/>
        </w:rPr>
        <w:t>Subband</w:t>
      </w:r>
      <w:proofErr w:type="spellEnd"/>
      <w:r w:rsidRPr="00BB7A87">
        <w:rPr>
          <w:rFonts w:ascii="Times New Roman" w:eastAsia="Times New Roman" w:hAnsi="Times New Roman" w:cs="Times New Roman"/>
          <w:color w:val="000000"/>
          <w:sz w:val="20"/>
          <w:szCs w:val="20"/>
        </w:rPr>
        <w:t xml:space="preserve"> CQI granularity enhancement</w:t>
      </w:r>
    </w:p>
    <w:p w14:paraId="1DD6469B" w14:textId="77777777" w:rsidR="00BB7A87" w:rsidRPr="00BB7A87" w:rsidRDefault="00BB7A87" w:rsidP="00BB7A87">
      <w:pPr>
        <w:numPr>
          <w:ilvl w:val="0"/>
          <w:numId w:val="28"/>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1d: New reporting quantity related to CSI expiration time</w:t>
      </w:r>
    </w:p>
    <w:p w14:paraId="405F67A0" w14:textId="77777777" w:rsidR="00BB7A87" w:rsidRPr="00BB7A87" w:rsidRDefault="00BB7A87" w:rsidP="00BB7A87">
      <w:pPr>
        <w:numPr>
          <w:ilvl w:val="0"/>
          <w:numId w:val="28"/>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1e: New reporting quantity with partial information update, e.g.,</w:t>
      </w:r>
    </w:p>
    <w:p w14:paraId="27172B42" w14:textId="77777777" w:rsidR="00BB7A87" w:rsidRPr="00BB7A87" w:rsidRDefault="00BB7A87" w:rsidP="00BB7A87">
      <w:pPr>
        <w:numPr>
          <w:ilvl w:val="1"/>
          <w:numId w:val="29"/>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reporting with interference update only</w:t>
      </w:r>
    </w:p>
    <w:p w14:paraId="3EE35D6A" w14:textId="77777777" w:rsidR="00BB7A87" w:rsidRPr="00BB7A87" w:rsidRDefault="00BB7A87" w:rsidP="00BB7A87">
      <w:pPr>
        <w:spacing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Companies are encouraged to investigate the above schemes, aiming for down-selection in RAN1#104-e</w:t>
      </w:r>
    </w:p>
    <w:p w14:paraId="33838E90" w14:textId="77777777" w:rsidR="00BB7A87" w:rsidRPr="00BB7A87" w:rsidRDefault="00BB7A87" w:rsidP="00BB7A87">
      <w:pPr>
        <w:spacing w:after="0" w:line="240" w:lineRule="auto"/>
        <w:rPr>
          <w:rFonts w:ascii="Calibri" w:eastAsia="Calibri" w:hAnsi="Calibri" w:cs="Times New Roman"/>
          <w:color w:val="0070C0"/>
          <w:sz w:val="20"/>
          <w:szCs w:val="20"/>
        </w:rPr>
      </w:pPr>
    </w:p>
    <w:p w14:paraId="59010918" w14:textId="20C5C5F9" w:rsidR="00BB7A87" w:rsidRPr="00BB7A87" w:rsidRDefault="00BB7A87" w:rsidP="00BB7A87">
      <w:pPr>
        <w:spacing w:after="0" w:line="240" w:lineRule="auto"/>
        <w:rPr>
          <w:rFonts w:ascii="Times New Roman" w:eastAsia="Calibri" w:hAnsi="Times New Roman" w:cs="Times New Roman"/>
          <w:sz w:val="20"/>
          <w:szCs w:val="24"/>
        </w:rPr>
      </w:pPr>
      <w:r w:rsidRPr="00BB7A87">
        <w:rPr>
          <w:rFonts w:ascii="Times New Roman" w:eastAsia="Calibri" w:hAnsi="Times New Roman" w:cs="Times New Roman"/>
          <w:sz w:val="20"/>
          <w:szCs w:val="24"/>
        </w:rPr>
        <w:t xml:space="preserve">Email summary in </w:t>
      </w:r>
      <w:hyperlink r:id="rId31" w:history="1">
        <w:r w:rsidRPr="00BB7A87">
          <w:rPr>
            <w:rFonts w:ascii="Times New Roman" w:eastAsia="Calibri" w:hAnsi="Times New Roman" w:cs="Times New Roman"/>
            <w:color w:val="0000FF"/>
            <w:sz w:val="20"/>
            <w:szCs w:val="24"/>
            <w:u w:val="single"/>
          </w:rPr>
          <w:t>R1-2009775</w:t>
        </w:r>
      </w:hyperlink>
    </w:p>
    <w:p w14:paraId="31BCA2B9" w14:textId="77777777" w:rsidR="00D801A5" w:rsidRDefault="00D801A5" w:rsidP="008A0EA9">
      <w:pPr>
        <w:rPr>
          <w:rFonts w:ascii="Times New Roman" w:hAnsi="Times New Roman" w:cs="Times New Roman"/>
          <w:sz w:val="20"/>
          <w:szCs w:val="20"/>
          <w:u w:val="single"/>
          <w:lang w:eastAsia="zh-CN"/>
        </w:rPr>
      </w:pPr>
    </w:p>
    <w:p w14:paraId="1081CCC8" w14:textId="3BA48630" w:rsidR="008A0EA9" w:rsidRPr="0054636A" w:rsidRDefault="0054636A" w:rsidP="008A0EA9">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RAN1#102-e</w:t>
      </w:r>
    </w:p>
    <w:p w14:paraId="540CDDB5"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w:t>
      </w:r>
    </w:p>
    <w:p w14:paraId="0CA25541" w14:textId="77777777" w:rsidR="00A62EE8" w:rsidRPr="00A62EE8" w:rsidRDefault="00A62EE8" w:rsidP="00A62EE8">
      <w:pPr>
        <w:numPr>
          <w:ilvl w:val="0"/>
          <w:numId w:val="20"/>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color w:val="000000"/>
          <w:sz w:val="20"/>
          <w:szCs w:val="20"/>
          <w:lang w:val="en-GB" w:eastAsia="ja-JP"/>
        </w:rPr>
      </w:pPr>
      <w:r w:rsidRPr="00A62EE8">
        <w:rPr>
          <w:rFonts w:ascii="Times New Roman" w:eastAsia="Times New Roman" w:hAnsi="Times New Roman" w:cs="Times New Roman"/>
          <w:color w:val="000000"/>
          <w:sz w:val="20"/>
          <w:szCs w:val="20"/>
          <w:lang w:val="en-GB" w:eastAsia="ja-JP"/>
        </w:rPr>
        <w:t xml:space="preserve">CSI feedback enhancement for Multi-TRP transmission is not to be discussed further under </w:t>
      </w:r>
      <w:proofErr w:type="spellStart"/>
      <w:r w:rsidRPr="00A62EE8">
        <w:rPr>
          <w:rFonts w:ascii="Times New Roman" w:eastAsia="Times New Roman" w:hAnsi="Times New Roman" w:cs="Times New Roman"/>
          <w:color w:val="000000"/>
          <w:sz w:val="20"/>
          <w:szCs w:val="20"/>
          <w:lang w:val="en-GB" w:eastAsia="ja-JP"/>
        </w:rPr>
        <w:t>IIoT</w:t>
      </w:r>
      <w:proofErr w:type="spellEnd"/>
      <w:r w:rsidRPr="00A62EE8">
        <w:rPr>
          <w:rFonts w:ascii="Times New Roman" w:eastAsia="Times New Roman" w:hAnsi="Times New Roman" w:cs="Times New Roman"/>
          <w:color w:val="000000"/>
          <w:sz w:val="20"/>
          <w:szCs w:val="20"/>
          <w:lang w:val="en-GB" w:eastAsia="ja-JP"/>
        </w:rPr>
        <w:t>/URLLC enhancement WI</w:t>
      </w:r>
    </w:p>
    <w:p w14:paraId="4AAD52B0"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Agreements:</w:t>
      </w:r>
    </w:p>
    <w:p w14:paraId="764A0CFD" w14:textId="77777777" w:rsidR="00A62EE8" w:rsidRPr="00A62EE8" w:rsidRDefault="00A62EE8" w:rsidP="00A62EE8">
      <w:pPr>
        <w:numPr>
          <w:ilvl w:val="0"/>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Baseline assumptions are used as the required minimum to be simulated for the evaluation of candidate CSI enhancement schemes</w:t>
      </w:r>
    </w:p>
    <w:p w14:paraId="11E14B10"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Reuse the assumptions in TR 38.824 and TR 38.901 as a starting point</w:t>
      </w:r>
    </w:p>
    <w:p w14:paraId="0B094FC0"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Companies shall report additional parameters (e.g., CSI measurement settings, CSI reporting schemes) used in their evaluation</w:t>
      </w:r>
    </w:p>
    <w:p w14:paraId="7F452F4B"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FFS details of baseline assumptions</w:t>
      </w:r>
    </w:p>
    <w:p w14:paraId="1C345971" w14:textId="77777777" w:rsidR="00A62EE8" w:rsidRPr="00A62EE8" w:rsidRDefault="00A62EE8" w:rsidP="00A62EE8">
      <w:pPr>
        <w:numPr>
          <w:ilvl w:val="0"/>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Companies can bring additional simulation results with other set(s) of assumptions</w:t>
      </w:r>
    </w:p>
    <w:p w14:paraId="1F580E02" w14:textId="77777777" w:rsidR="00A62EE8" w:rsidRPr="00A62EE8" w:rsidRDefault="00A62EE8" w:rsidP="00A62EE8">
      <w:pPr>
        <w:spacing w:after="0" w:line="240" w:lineRule="auto"/>
        <w:rPr>
          <w:rFonts w:ascii="Times" w:eastAsia="DengXian" w:hAnsi="Times" w:cs="Times New Roman"/>
          <w:color w:val="000000"/>
          <w:sz w:val="20"/>
          <w:szCs w:val="24"/>
          <w:lang w:val="en-GB"/>
        </w:rPr>
      </w:pPr>
    </w:p>
    <w:p w14:paraId="101E20EC"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Agreements:</w:t>
      </w:r>
    </w:p>
    <w:p w14:paraId="6EE1A811" w14:textId="77777777" w:rsidR="00A62EE8" w:rsidRPr="00A62EE8" w:rsidRDefault="00A62EE8" w:rsidP="00A62EE8">
      <w:pPr>
        <w:numPr>
          <w:ilvl w:val="0"/>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 xml:space="preserve">Study/evaluate further on following CSI enhancement schemes in terms of technical benefit, </w:t>
      </w:r>
      <w:proofErr w:type="gramStart"/>
      <w:r w:rsidRPr="00A62EE8">
        <w:rPr>
          <w:rFonts w:ascii="Times" w:eastAsia="Times New Roman" w:hAnsi="Times" w:cs="Times New Roman"/>
          <w:color w:val="000000"/>
          <w:sz w:val="20"/>
          <w:szCs w:val="24"/>
          <w:lang w:val="en-GB"/>
        </w:rPr>
        <w:t>specification</w:t>
      </w:r>
      <w:proofErr w:type="gramEnd"/>
      <w:r w:rsidRPr="00A62EE8">
        <w:rPr>
          <w:rFonts w:ascii="Times" w:eastAsia="Times New Roman" w:hAnsi="Times" w:cs="Times New Roman"/>
          <w:color w:val="000000"/>
          <w:sz w:val="20"/>
          <w:szCs w:val="24"/>
          <w:lang w:val="en-GB"/>
        </w:rPr>
        <w:t xml:space="preserve"> and implementation impacts.</w:t>
      </w:r>
    </w:p>
    <w:p w14:paraId="61F98611"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New triggering methods for A-CSI and/or SRS</w:t>
      </w:r>
    </w:p>
    <w:p w14:paraId="3C99179D"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New reporting based on one or more of the following:</w:t>
      </w:r>
    </w:p>
    <w:p w14:paraId="582BA8EB" w14:textId="77777777" w:rsidR="00A62EE8" w:rsidRPr="00A62EE8" w:rsidRDefault="00A62EE8" w:rsidP="00A62EE8">
      <w:pPr>
        <w:numPr>
          <w:ilvl w:val="2"/>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Case 1: channel/interference measurement for new CSI reporting, considering aspects such as one or more of the following:</w:t>
      </w:r>
    </w:p>
    <w:p w14:paraId="1DFC12C5"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Reporting more accurate interference characteristics</w:t>
      </w:r>
    </w:p>
    <w:p w14:paraId="6A68C969"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Reduced CSI feedback overhead (e.g., reporting interference measurement only)</w:t>
      </w:r>
    </w:p>
    <w:p w14:paraId="5103A3AD"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Enhanced CSI reporting such as WB/SB CQI</w:t>
      </w:r>
    </w:p>
    <w:p w14:paraId="13AAF838" w14:textId="77777777" w:rsidR="00A62EE8" w:rsidRPr="00A62EE8" w:rsidRDefault="00A62EE8" w:rsidP="00A62EE8">
      <w:pPr>
        <w:numPr>
          <w:ilvl w:val="2"/>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Case 2: other measurement (other than channel/interference) for additional information</w:t>
      </w:r>
    </w:p>
    <w:p w14:paraId="2101440D"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E.g., PDCCH/PDSCH decoding, recommended HARQ RV sequence, etc.</w:t>
      </w:r>
    </w:p>
    <w:p w14:paraId="489C7A0B" w14:textId="77777777" w:rsidR="00A62EE8" w:rsidRPr="00A62EE8" w:rsidRDefault="00A62EE8" w:rsidP="00A62EE8">
      <w:pPr>
        <w:numPr>
          <w:ilvl w:val="2"/>
          <w:numId w:val="18"/>
        </w:numPr>
        <w:spacing w:after="0" w:line="240" w:lineRule="auto"/>
        <w:rPr>
          <w:rFonts w:ascii="Times" w:eastAsia="Times New Roman" w:hAnsi="Times" w:cs="Times New Roman"/>
          <w:strike/>
          <w:sz w:val="20"/>
          <w:szCs w:val="24"/>
          <w:lang w:val="en-GB"/>
        </w:rPr>
      </w:pPr>
      <w:r w:rsidRPr="00A62EE8">
        <w:rPr>
          <w:rFonts w:ascii="Times" w:eastAsia="Times New Roman" w:hAnsi="Times" w:cs="Times New Roman"/>
          <w:sz w:val="20"/>
          <w:szCs w:val="24"/>
          <w:lang w:val="en-GB"/>
        </w:rPr>
        <w:t xml:space="preserve">It targets to help </w:t>
      </w:r>
      <w:proofErr w:type="spellStart"/>
      <w:r w:rsidRPr="00A62EE8">
        <w:rPr>
          <w:rFonts w:ascii="Times" w:eastAsia="Times New Roman" w:hAnsi="Times" w:cs="Times New Roman"/>
          <w:sz w:val="20"/>
          <w:szCs w:val="24"/>
          <w:lang w:val="en-GB"/>
        </w:rPr>
        <w:t>gNB</w:t>
      </w:r>
      <w:proofErr w:type="spellEnd"/>
      <w:r w:rsidRPr="00A62EE8">
        <w:rPr>
          <w:rFonts w:ascii="Times" w:eastAsia="Times New Roman" w:hAnsi="Times" w:cs="Times New Roman"/>
          <w:sz w:val="20"/>
          <w:szCs w:val="24"/>
          <w:lang w:val="en-GB"/>
        </w:rPr>
        <w:t xml:space="preserve"> scheduler for better link adaptation of (re)transmission </w:t>
      </w:r>
    </w:p>
    <w:p w14:paraId="3602D13D" w14:textId="77777777" w:rsidR="00A62EE8" w:rsidRPr="00A62EE8" w:rsidRDefault="00A62EE8" w:rsidP="00A62EE8">
      <w:pPr>
        <w:numPr>
          <w:ilvl w:val="1"/>
          <w:numId w:val="18"/>
        </w:numPr>
        <w:spacing w:after="0" w:line="240" w:lineRule="auto"/>
        <w:rPr>
          <w:rFonts w:ascii="Times" w:eastAsia="Times New Roman" w:hAnsi="Times" w:cs="Times New Roman"/>
          <w:sz w:val="20"/>
          <w:szCs w:val="24"/>
          <w:lang w:val="en-GB"/>
        </w:rPr>
      </w:pPr>
      <w:r w:rsidRPr="00A62EE8">
        <w:rPr>
          <w:rFonts w:ascii="Times" w:eastAsia="Times New Roman" w:hAnsi="Times" w:cs="Times New Roman"/>
          <w:sz w:val="20"/>
          <w:szCs w:val="24"/>
          <w:lang w:val="en-GB"/>
        </w:rPr>
        <w:t>[Reduced CSI computation time/complexity]</w:t>
      </w:r>
    </w:p>
    <w:p w14:paraId="2521D173" w14:textId="77777777" w:rsidR="00A62EE8" w:rsidRPr="00A62EE8" w:rsidRDefault="00A62EE8" w:rsidP="00A62EE8">
      <w:pPr>
        <w:numPr>
          <w:ilvl w:val="1"/>
          <w:numId w:val="18"/>
        </w:numPr>
        <w:spacing w:after="0" w:line="240" w:lineRule="auto"/>
        <w:rPr>
          <w:rFonts w:ascii="Times" w:eastAsia="Times New Roman" w:hAnsi="Times" w:cs="Times New Roman"/>
          <w:sz w:val="20"/>
          <w:szCs w:val="24"/>
          <w:lang w:val="en-GB"/>
        </w:rPr>
      </w:pPr>
      <w:r w:rsidRPr="00A62EE8">
        <w:rPr>
          <w:rFonts w:ascii="Times" w:eastAsia="Times New Roman" w:hAnsi="Times" w:cs="Times New Roman"/>
          <w:sz w:val="20"/>
          <w:szCs w:val="24"/>
          <w:lang w:val="en-GB"/>
        </w:rPr>
        <w:t>[CSI feedback for PDCCH]  </w:t>
      </w:r>
    </w:p>
    <w:p w14:paraId="1D6CFCC6"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Other CSI enhancement schemes that enable accurate MCS selection are not precluded</w:t>
      </w:r>
    </w:p>
    <w:p w14:paraId="792A0328" w14:textId="77777777" w:rsidR="00A62EE8" w:rsidRPr="00A62EE8" w:rsidRDefault="00A62EE8" w:rsidP="00A62EE8">
      <w:pPr>
        <w:numPr>
          <w:ilvl w:val="0"/>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Detailed assumptions of the proposed CSI enhancement schemes should be provided by the proponent, such as</w:t>
      </w:r>
    </w:p>
    <w:p w14:paraId="5BC7FD75"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Reporting values</w:t>
      </w:r>
    </w:p>
    <w:p w14:paraId="225348F3"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Triggering conditions for the reporting</w:t>
      </w:r>
    </w:p>
    <w:p w14:paraId="702244C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Associated measurement resource</w:t>
      </w:r>
    </w:p>
    <w:p w14:paraId="6DB5707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Uplink resource to be used for the reporting</w:t>
      </w:r>
    </w:p>
    <w:p w14:paraId="64A86DE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 xml:space="preserve">How to use the reported information at the </w:t>
      </w:r>
      <w:proofErr w:type="spellStart"/>
      <w:r w:rsidRPr="00A62EE8">
        <w:rPr>
          <w:rFonts w:ascii="Times" w:eastAsia="Times New Roman" w:hAnsi="Times" w:cs="Times New Roman"/>
          <w:color w:val="000000"/>
          <w:sz w:val="20"/>
          <w:szCs w:val="24"/>
          <w:lang w:val="en-GB"/>
        </w:rPr>
        <w:t>gNB</w:t>
      </w:r>
      <w:proofErr w:type="spellEnd"/>
      <w:r w:rsidRPr="00A62EE8">
        <w:rPr>
          <w:rFonts w:ascii="Times" w:eastAsia="Times New Roman" w:hAnsi="Times" w:cs="Times New Roman"/>
          <w:color w:val="000000"/>
          <w:sz w:val="20"/>
          <w:szCs w:val="24"/>
          <w:lang w:val="en-GB"/>
        </w:rPr>
        <w:t xml:space="preserve"> scheduler</w:t>
      </w:r>
    </w:p>
    <w:p w14:paraId="2C8D2DAE"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CSI-RS overhead and CSI reporting frequency </w:t>
      </w:r>
    </w:p>
    <w:p w14:paraId="3F1E423B"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CSI reporting latency/timeline</w:t>
      </w:r>
    </w:p>
    <w:p w14:paraId="06DF98FE"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Etc.</w:t>
      </w:r>
    </w:p>
    <w:p w14:paraId="4AFD0DA8" w14:textId="77777777" w:rsidR="00A62EE8" w:rsidRPr="00A62EE8" w:rsidRDefault="00A62EE8" w:rsidP="00A62EE8">
      <w:pPr>
        <w:spacing w:after="0" w:line="240" w:lineRule="auto"/>
        <w:rPr>
          <w:rFonts w:ascii="Times" w:eastAsia="DengXian" w:hAnsi="Times" w:cs="Times New Roman"/>
          <w:color w:val="000000"/>
          <w:sz w:val="20"/>
          <w:szCs w:val="24"/>
          <w:lang w:val="en-GB"/>
        </w:rPr>
      </w:pPr>
    </w:p>
    <w:p w14:paraId="044FD27F" w14:textId="77777777" w:rsidR="00A62EE8" w:rsidRPr="00A62EE8" w:rsidRDefault="00A62EE8" w:rsidP="00A62EE8">
      <w:pPr>
        <w:spacing w:after="0" w:line="240" w:lineRule="auto"/>
        <w:rPr>
          <w:rFonts w:ascii="Times" w:eastAsia="Batang" w:hAnsi="Times" w:cs="Times New Roman"/>
          <w:color w:val="000000"/>
          <w:sz w:val="20"/>
          <w:szCs w:val="24"/>
          <w:lang w:val="en-GB"/>
        </w:rPr>
      </w:pPr>
      <w:r w:rsidRPr="00A62EE8">
        <w:rPr>
          <w:rFonts w:ascii="Times" w:eastAsia="Batang" w:hAnsi="Times" w:cs="Times New Roman"/>
          <w:color w:val="000000"/>
          <w:sz w:val="20"/>
          <w:szCs w:val="24"/>
          <w:highlight w:val="green"/>
          <w:lang w:val="en-GB"/>
        </w:rPr>
        <w:t>Agreements</w:t>
      </w:r>
      <w:r w:rsidRPr="00A62EE8">
        <w:rPr>
          <w:rFonts w:ascii="Times" w:eastAsia="Batang" w:hAnsi="Times" w:cs="Times New Roman"/>
          <w:color w:val="000000"/>
          <w:sz w:val="20"/>
          <w:szCs w:val="24"/>
          <w:lang w:val="en-GB"/>
        </w:rPr>
        <w:t>:</w:t>
      </w:r>
    </w:p>
    <w:p w14:paraId="054B06D1" w14:textId="77777777" w:rsidR="00A62EE8" w:rsidRPr="00A62EE8" w:rsidRDefault="00A62EE8" w:rsidP="00A62EE8">
      <w:pPr>
        <w:numPr>
          <w:ilvl w:val="0"/>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 xml:space="preserve">Consider Table 1 as baseline assumption for system level simulation for evaluating CSI enhancement schemes </w:t>
      </w:r>
    </w:p>
    <w:p w14:paraId="2A5127A4" w14:textId="77777777" w:rsidR="00A62EE8" w:rsidRPr="00A62EE8" w:rsidRDefault="00A62EE8" w:rsidP="00A62EE8">
      <w:pPr>
        <w:numPr>
          <w:ilvl w:val="1"/>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The uses cases in Table 1 is for simulation purposes and it does not preclude a CSI enhancement scheme which is beneficial for the other URLLC use case</w:t>
      </w:r>
      <w:r w:rsidRPr="00A62EE8">
        <w:rPr>
          <w:rFonts w:ascii="Times New Roman" w:eastAsia="SimSun" w:hAnsi="Times New Roman" w:cs="Times New Roman"/>
          <w:color w:val="FF0000"/>
          <w:sz w:val="20"/>
          <w:szCs w:val="20"/>
          <w:lang w:val="en-GB" w:eastAsia="ja-JP"/>
        </w:rPr>
        <w:t>s</w:t>
      </w:r>
    </w:p>
    <w:p w14:paraId="066A7C66" w14:textId="77777777" w:rsidR="00A62EE8" w:rsidRPr="00A62EE8" w:rsidRDefault="00A62EE8" w:rsidP="00A62EE8">
      <w:pPr>
        <w:numPr>
          <w:ilvl w:val="0"/>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 xml:space="preserve">No baseline assumption is used for link level simulation </w:t>
      </w:r>
    </w:p>
    <w:p w14:paraId="3E3302E9" w14:textId="77777777" w:rsidR="00A62EE8" w:rsidRPr="00A62EE8" w:rsidRDefault="00A62EE8" w:rsidP="00A62EE8">
      <w:pPr>
        <w:numPr>
          <w:ilvl w:val="1"/>
          <w:numId w:val="19"/>
        </w:numPr>
        <w:spacing w:after="0" w:line="240" w:lineRule="auto"/>
        <w:rPr>
          <w:rFonts w:ascii="Times New Roman" w:eastAsia="SimSun" w:hAnsi="Times New Roman" w:cs="Times New Roman"/>
          <w:sz w:val="20"/>
          <w:szCs w:val="20"/>
          <w:lang w:val="en-GB" w:eastAsia="ja-JP"/>
        </w:rPr>
      </w:pPr>
      <w:r w:rsidRPr="00A62EE8">
        <w:rPr>
          <w:rFonts w:ascii="Times New Roman" w:eastAsia="SimSun" w:hAnsi="Times New Roman" w:cs="Times New Roman"/>
          <w:sz w:val="20"/>
          <w:szCs w:val="20"/>
          <w:lang w:val="en-GB" w:eastAsia="ja-JP"/>
        </w:rPr>
        <w:t>Companies are encouraged to use one of LLS assumption tables in Section A.3 in TR38.824 for any link level simulation</w:t>
      </w:r>
    </w:p>
    <w:p w14:paraId="460384C7" w14:textId="77777777" w:rsidR="00A62EE8" w:rsidRPr="00A62EE8" w:rsidRDefault="00A62EE8" w:rsidP="00A62EE8">
      <w:pPr>
        <w:spacing w:after="0" w:line="240" w:lineRule="auto"/>
        <w:rPr>
          <w:rFonts w:ascii="Times" w:eastAsia="Batang" w:hAnsi="Times" w:cs="Times New Roman"/>
          <w:sz w:val="20"/>
          <w:szCs w:val="24"/>
          <w:lang w:val="en-GB"/>
        </w:rPr>
      </w:pPr>
    </w:p>
    <w:p w14:paraId="1009A1DC" w14:textId="77777777" w:rsidR="00A62EE8" w:rsidRPr="00A62EE8" w:rsidRDefault="00A62EE8" w:rsidP="00A62EE8">
      <w:pPr>
        <w:spacing w:after="0" w:line="240" w:lineRule="auto"/>
        <w:jc w:val="center"/>
        <w:rPr>
          <w:rFonts w:ascii="Times" w:eastAsia="Batang" w:hAnsi="Times" w:cs="Times New Roman"/>
          <w:b/>
          <w:bCs/>
          <w:sz w:val="20"/>
          <w:szCs w:val="24"/>
          <w:lang w:val="en-GB"/>
        </w:rPr>
      </w:pPr>
      <w:r w:rsidRPr="00A62EE8">
        <w:rPr>
          <w:rFonts w:ascii="Times" w:eastAsia="Batang" w:hAnsi="Times" w:cs="Times New Roman"/>
          <w:b/>
          <w:bCs/>
          <w:sz w:val="20"/>
          <w:szCs w:val="24"/>
          <w:lang w:val="en-GB"/>
        </w:rPr>
        <w:t>Table 1. Baseline SLS assumption for CSI enhancement schemes in URLLC/</w:t>
      </w:r>
      <w:proofErr w:type="spellStart"/>
      <w:r w:rsidRPr="00A62EE8">
        <w:rPr>
          <w:rFonts w:ascii="Times" w:eastAsia="Batang" w:hAnsi="Times" w:cs="Times New Roman"/>
          <w:b/>
          <w:bCs/>
          <w:sz w:val="20"/>
          <w:szCs w:val="24"/>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A62EE8" w:rsidRPr="00A62EE8" w14:paraId="0B5920EE" w14:textId="77777777" w:rsidTr="00831373">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5C93270C" w14:textId="77777777" w:rsidR="00A62EE8" w:rsidRPr="00A62EE8" w:rsidRDefault="00A62EE8" w:rsidP="00A62EE8">
            <w:pPr>
              <w:spacing w:after="0" w:line="240" w:lineRule="auto"/>
              <w:rPr>
                <w:rFonts w:ascii="Times" w:eastAsia="Batang" w:hAnsi="Times" w:cs="Times New Roman"/>
                <w:b/>
                <w:bCs/>
                <w:sz w:val="16"/>
                <w:szCs w:val="16"/>
                <w:lang w:val="en-CA"/>
              </w:rPr>
            </w:pPr>
            <w:r w:rsidRPr="00A62EE8">
              <w:rPr>
                <w:rFonts w:ascii="Times" w:eastAsia="Batang" w:hAnsi="Times" w:cs="Times New Roman"/>
                <w:b/>
                <w:bCs/>
                <w:sz w:val="16"/>
                <w:szCs w:val="16"/>
                <w:lang w:val="en-CA"/>
              </w:rPr>
              <w:t>P</w:t>
            </w:r>
            <w:r w:rsidRPr="00A62EE8">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44DE50F" w14:textId="77777777" w:rsidR="00A62EE8" w:rsidRPr="00A62EE8" w:rsidRDefault="00A62EE8" w:rsidP="00A62EE8">
            <w:pPr>
              <w:spacing w:after="0" w:line="240" w:lineRule="auto"/>
              <w:rPr>
                <w:rFonts w:ascii="Times" w:eastAsia="Batang" w:hAnsi="Times" w:cs="Times New Roman"/>
                <w:b/>
                <w:bCs/>
                <w:sz w:val="16"/>
                <w:szCs w:val="16"/>
                <w:lang w:val="en-CA"/>
              </w:rPr>
            </w:pPr>
            <w:r w:rsidRPr="00A62EE8">
              <w:rPr>
                <w:rFonts w:ascii="Times" w:eastAsia="Batang" w:hAnsi="Times" w:cs="Times New Roman"/>
                <w:b/>
                <w:bCs/>
                <w:color w:val="000000"/>
                <w:sz w:val="16"/>
                <w:szCs w:val="16"/>
                <w:lang w:val="en-CA"/>
              </w:rPr>
              <w:t>Values</w:t>
            </w:r>
          </w:p>
        </w:tc>
      </w:tr>
      <w:tr w:rsidR="00A62EE8" w:rsidRPr="00A62EE8" w14:paraId="64E2C84A" w14:textId="77777777" w:rsidTr="00831373">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111F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422A2F54"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Option-1 (section 5.1 of TR 38.824)</w:t>
            </w:r>
          </w:p>
          <w:p w14:paraId="67668F31" w14:textId="77777777" w:rsidR="00A62EE8" w:rsidRPr="00A62EE8" w:rsidRDefault="00A62EE8" w:rsidP="00A62EE8">
            <w:pPr>
              <w:spacing w:after="0" w:line="240" w:lineRule="auto"/>
              <w:rPr>
                <w:rFonts w:ascii="Times New Roman" w:eastAsia="MS Mincho" w:hAnsi="Times New Roman" w:cs="Times New Roman"/>
                <w:sz w:val="16"/>
                <w:szCs w:val="16"/>
                <w:lang w:val="en-CA"/>
              </w:rPr>
            </w:pPr>
          </w:p>
          <w:p w14:paraId="6490374C" w14:textId="77777777" w:rsidR="00A62EE8" w:rsidRPr="00A62EE8" w:rsidRDefault="00A62EE8" w:rsidP="00A62EE8">
            <w:pPr>
              <w:spacing w:after="0" w:line="240"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Additional metrics (it is up to company to bring results with additional metric):</w:t>
            </w:r>
          </w:p>
          <w:p w14:paraId="0BA6390D"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MCS prediction error (e.g., difference of a scheduled MCS and an ideal MCS)</w:t>
            </w:r>
          </w:p>
          <w:p w14:paraId="02E7646B"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DL/UL signaling overhead</w:t>
            </w:r>
          </w:p>
          <w:p w14:paraId="0204154C"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CCDF of latency samples from all UEs</w:t>
            </w:r>
          </w:p>
          <w:p w14:paraId="71B1AF78"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BLER of 1</w:t>
            </w:r>
            <w:r w:rsidRPr="00A62EE8">
              <w:rPr>
                <w:rFonts w:ascii="Times New Roman" w:eastAsia="MS Mincho" w:hAnsi="Times New Roman" w:cs="Times New Roman"/>
                <w:sz w:val="16"/>
                <w:szCs w:val="16"/>
                <w:vertAlign w:val="superscript"/>
                <w:lang w:val="en-CA"/>
              </w:rPr>
              <w:t>st</w:t>
            </w:r>
            <w:r w:rsidRPr="00A62EE8">
              <w:rPr>
                <w:rFonts w:ascii="Times New Roman" w:eastAsia="MS Mincho" w:hAnsi="Times New Roman" w:cs="Times New Roman"/>
                <w:sz w:val="16"/>
                <w:szCs w:val="16"/>
                <w:lang w:val="en-CA"/>
              </w:rPr>
              <w:t xml:space="preserve"> transmission</w:t>
            </w:r>
          </w:p>
          <w:p w14:paraId="48A57B89"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lastRenderedPageBreak/>
              <w:t>Resource utilization</w:t>
            </w:r>
          </w:p>
          <w:p w14:paraId="0F810D2A"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Spectral efficiency</w:t>
            </w:r>
          </w:p>
        </w:tc>
      </w:tr>
      <w:tr w:rsidR="00A62EE8" w:rsidRPr="00A62EE8" w14:paraId="2E1589A1"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BC63"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lastRenderedPageBreak/>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618A055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06FAEF3D"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(e.g. AR/VR) in TR 38.824 </w:t>
            </w:r>
          </w:p>
          <w:p w14:paraId="63B89F7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w:t>
            </w:r>
          </w:p>
          <w:p w14:paraId="3CCAB42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4ms (200bytes)</w:t>
            </w:r>
          </w:p>
          <w:p w14:paraId="476E3C25"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FTP model 3 (100p/s)</w:t>
            </w:r>
          </w:p>
          <w:p w14:paraId="6B063A92"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Factory automation in TR 38.824 </w:t>
            </w:r>
          </w:p>
          <w:p w14:paraId="6901D8CA"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99.9999</w:t>
            </w:r>
          </w:p>
          <w:p w14:paraId="06E6B100"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1ms (32bytes)</w:t>
            </w:r>
          </w:p>
          <w:p w14:paraId="5B210AE4"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Periodic deterministic traffic model with arrival interval 2ms</w:t>
            </w:r>
          </w:p>
          <w:p w14:paraId="1DABA805"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(e.g. AR/VR) in TR 38.824 </w:t>
            </w:r>
          </w:p>
          <w:p w14:paraId="5D597D77"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w:t>
            </w:r>
          </w:p>
          <w:p w14:paraId="4D2F1A2B"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1ms (32bytes)</w:t>
            </w:r>
          </w:p>
          <w:p w14:paraId="230BB89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FTP model 3 (100p/s)</w:t>
            </w:r>
          </w:p>
          <w:p w14:paraId="13B551F3"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Assumptions for </w:t>
            </w:r>
            <w:proofErr w:type="spellStart"/>
            <w:r w:rsidRPr="00A62EE8">
              <w:rPr>
                <w:rFonts w:ascii="Times New Roman" w:eastAsia="SimSun" w:hAnsi="Times New Roman" w:cs="Times New Roman"/>
                <w:sz w:val="16"/>
                <w:szCs w:val="16"/>
                <w:lang w:val="en-CA" w:eastAsia="ja-JP"/>
              </w:rPr>
              <w:t>eMBB</w:t>
            </w:r>
            <w:proofErr w:type="spellEnd"/>
            <w:r w:rsidRPr="00A62EE8">
              <w:rPr>
                <w:rFonts w:ascii="Times New Roman" w:eastAsia="SimSun" w:hAnsi="Times New Roman" w:cs="Times New Roman"/>
                <w:sz w:val="16"/>
                <w:szCs w:val="16"/>
                <w:lang w:val="en-CA" w:eastAsia="ja-JP"/>
              </w:rPr>
              <w:t xml:space="preserve"> and URLLC UEs sharing the same carrier is used (as in A2.5 of TR 38.824)</w:t>
            </w:r>
          </w:p>
        </w:tc>
      </w:tr>
      <w:tr w:rsidR="00A62EE8" w:rsidRPr="00A62EE8" w14:paraId="45572894"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DC1BB"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10DC70D"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Following simulation assumption is used based on the use case selected:</w:t>
            </w:r>
          </w:p>
          <w:p w14:paraId="489A0654"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with </w:t>
            </w:r>
            <w:proofErr w:type="spellStart"/>
            <w:r w:rsidRPr="00A62EE8">
              <w:rPr>
                <w:rFonts w:ascii="Times New Roman" w:eastAsia="SimSun" w:hAnsi="Times New Roman" w:cs="Times New Roman"/>
                <w:sz w:val="16"/>
                <w:szCs w:val="16"/>
                <w:lang w:val="en-CA" w:eastAsia="ja-JP"/>
              </w:rPr>
              <w:t>UMa</w:t>
            </w:r>
            <w:proofErr w:type="spellEnd"/>
            <w:r w:rsidRPr="00A62EE8">
              <w:rPr>
                <w:rFonts w:ascii="Times New Roman" w:eastAsia="SimSun" w:hAnsi="Times New Roman" w:cs="Times New Roman"/>
                <w:sz w:val="16"/>
                <w:szCs w:val="16"/>
                <w:lang w:val="en-CA" w:eastAsia="ja-JP"/>
              </w:rPr>
              <w:t xml:space="preserve"> (Table A.2.4-1 in TR 38.824)</w:t>
            </w:r>
          </w:p>
          <w:p w14:paraId="57F19EBA"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Factory automation at 4GHz (Table A.2.2-1 in TR38.824) with following update: </w:t>
            </w:r>
          </w:p>
          <w:p w14:paraId="6B633A15"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Channel model is replaced with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-DH) in TR 38.901 </w:t>
            </w:r>
          </w:p>
          <w:p w14:paraId="58B822C6" w14:textId="77777777" w:rsidR="00A62EE8" w:rsidRPr="00A62EE8" w:rsidRDefault="00A62EE8" w:rsidP="00A62EE8">
            <w:pPr>
              <w:numPr>
                <w:ilvl w:val="2"/>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Companies can bring results with other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 scenarios additionally</w:t>
            </w:r>
          </w:p>
          <w:p w14:paraId="2B1AFC8B"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Layout is replaced with BS deployment in Table 7.8-7 in TR 38.901</w:t>
            </w:r>
          </w:p>
        </w:tc>
      </w:tr>
      <w:tr w:rsidR="00A62EE8" w:rsidRPr="00A62EE8" w14:paraId="37DC2675"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C859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A5CD04F"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Multiple antenna ports Tx scheme</w:t>
            </w:r>
          </w:p>
          <w:p w14:paraId="65B04F39" w14:textId="77777777" w:rsidR="00A62EE8" w:rsidRPr="00A62EE8" w:rsidRDefault="00A62EE8" w:rsidP="00A62EE8">
            <w:pPr>
              <w:numPr>
                <w:ilvl w:val="0"/>
                <w:numId w:val="19"/>
              </w:numPr>
              <w:spacing w:after="0" w:line="252" w:lineRule="auto"/>
              <w:rPr>
                <w:rFonts w:ascii="Times New Roman" w:eastAsia="SimSun" w:hAnsi="Times New Roman" w:cs="Times New Roman"/>
                <w:b/>
                <w:bCs/>
                <w:sz w:val="16"/>
                <w:szCs w:val="16"/>
                <w:lang w:val="en-CA" w:eastAsia="ja-JP"/>
              </w:rPr>
            </w:pPr>
            <w:r w:rsidRPr="00A62EE8">
              <w:rPr>
                <w:rFonts w:ascii="Times New Roman" w:eastAsia="SimSun" w:hAnsi="Times New Roman" w:cs="Times New Roman"/>
                <w:sz w:val="16"/>
                <w:szCs w:val="16"/>
                <w:lang w:val="en-CA" w:eastAsia="ja-JP"/>
              </w:rPr>
              <w:t>Companies report the details of Tx scheme used</w:t>
            </w:r>
          </w:p>
        </w:tc>
      </w:tr>
    </w:tbl>
    <w:p w14:paraId="13BC2DCC" w14:textId="049A29AA" w:rsidR="00A62EE8" w:rsidRDefault="00A62EE8" w:rsidP="00A62EE8">
      <w:pPr>
        <w:spacing w:after="0" w:line="240" w:lineRule="auto"/>
        <w:rPr>
          <w:rFonts w:ascii="Times" w:eastAsia="Batang" w:hAnsi="Times" w:cs="Times New Roman"/>
          <w:sz w:val="20"/>
          <w:szCs w:val="24"/>
          <w:lang w:val="en-GB" w:eastAsia="x-none"/>
        </w:rPr>
      </w:pPr>
    </w:p>
    <w:p w14:paraId="3D5D6F8C" w14:textId="0F24401D" w:rsidR="0054636A" w:rsidRDefault="0054636A" w:rsidP="0054636A">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Additional simulation assumptions</w:t>
      </w:r>
      <w:r w:rsidR="00A64FF0">
        <w:rPr>
          <w:rFonts w:ascii="Times New Roman" w:hAnsi="Times New Roman" w:cs="Times New Roman"/>
          <w:sz w:val="20"/>
          <w:szCs w:val="20"/>
          <w:u w:val="single"/>
          <w:lang w:eastAsia="zh-CN"/>
        </w:rPr>
        <w:t xml:space="preserve"> for this contribution</w:t>
      </w:r>
    </w:p>
    <w:tbl>
      <w:tblPr>
        <w:tblStyle w:val="TableGrid1"/>
        <w:tblW w:w="0" w:type="auto"/>
        <w:jc w:val="center"/>
        <w:tblLook w:val="04A0" w:firstRow="1" w:lastRow="0" w:firstColumn="1" w:lastColumn="0" w:noHBand="0" w:noVBand="1"/>
      </w:tblPr>
      <w:tblGrid>
        <w:gridCol w:w="2515"/>
        <w:gridCol w:w="6665"/>
      </w:tblGrid>
      <w:tr w:rsidR="000F2476" w:rsidRPr="000F2476" w14:paraId="1F7A174B" w14:textId="77777777" w:rsidTr="000F2476">
        <w:trPr>
          <w:jc w:val="center"/>
        </w:trPr>
        <w:tc>
          <w:tcPr>
            <w:tcW w:w="2515" w:type="dxa"/>
          </w:tcPr>
          <w:p w14:paraId="75EFF5A6" w14:textId="77777777" w:rsidR="000F2476" w:rsidRPr="000F2476" w:rsidRDefault="000F2476" w:rsidP="000F2476">
            <w:pPr>
              <w:pStyle w:val="Reference"/>
              <w:numPr>
                <w:ilvl w:val="0"/>
                <w:numId w:val="0"/>
              </w:numPr>
              <w:spacing w:after="0"/>
              <w:rPr>
                <w:rFonts w:ascii="Times New Roman" w:hAnsi="Times New Roman" w:cs="Times New Roman"/>
                <w:b/>
                <w:sz w:val="20"/>
                <w:szCs w:val="20"/>
              </w:rPr>
            </w:pPr>
            <w:r w:rsidRPr="000F2476">
              <w:rPr>
                <w:rFonts w:ascii="Times New Roman" w:hAnsi="Times New Roman" w:cs="Times New Roman"/>
                <w:b/>
                <w:sz w:val="20"/>
                <w:szCs w:val="20"/>
              </w:rPr>
              <w:t>Parameters</w:t>
            </w:r>
          </w:p>
        </w:tc>
        <w:tc>
          <w:tcPr>
            <w:tcW w:w="6665" w:type="dxa"/>
          </w:tcPr>
          <w:p w14:paraId="11AFC736" w14:textId="77777777" w:rsidR="000F2476" w:rsidRPr="000F2476" w:rsidRDefault="000F2476" w:rsidP="000F2476">
            <w:pPr>
              <w:pStyle w:val="Reference"/>
              <w:numPr>
                <w:ilvl w:val="0"/>
                <w:numId w:val="0"/>
              </w:numPr>
              <w:spacing w:after="0"/>
              <w:rPr>
                <w:rFonts w:ascii="Times New Roman" w:hAnsi="Times New Roman" w:cs="Times New Roman"/>
                <w:b/>
                <w:sz w:val="20"/>
                <w:szCs w:val="20"/>
              </w:rPr>
            </w:pPr>
            <w:r w:rsidRPr="000F2476">
              <w:rPr>
                <w:rFonts w:ascii="Times New Roman" w:hAnsi="Times New Roman" w:cs="Times New Roman"/>
                <w:b/>
                <w:sz w:val="20"/>
                <w:szCs w:val="20"/>
              </w:rPr>
              <w:t>Value</w:t>
            </w:r>
          </w:p>
        </w:tc>
      </w:tr>
      <w:tr w:rsidR="000F2476" w:rsidRPr="000F2476" w14:paraId="4C5037BA" w14:textId="77777777" w:rsidTr="000F2476">
        <w:trPr>
          <w:jc w:val="center"/>
        </w:trPr>
        <w:tc>
          <w:tcPr>
            <w:tcW w:w="2515" w:type="dxa"/>
          </w:tcPr>
          <w:p w14:paraId="29DC665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Layout</w:t>
            </w:r>
          </w:p>
        </w:tc>
        <w:tc>
          <w:tcPr>
            <w:tcW w:w="6665" w:type="dxa"/>
          </w:tcPr>
          <w:p w14:paraId="074E3BF9" w14:textId="72F4CDB3"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R15 AR/VR use case</w:t>
            </w:r>
            <w:r w:rsidRPr="000F2476">
              <w:rPr>
                <w:rFonts w:ascii="Times New Roman" w:hAnsi="Times New Roman" w:cs="Times New Roman"/>
                <w:sz w:val="20"/>
                <w:szCs w:val="20"/>
              </w:rPr>
              <w:t xml:space="preserve">- Single layer (Macro) </w:t>
            </w:r>
          </w:p>
          <w:p w14:paraId="6AF1763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Factory automation</w:t>
            </w:r>
            <w:r w:rsidRPr="000F2476">
              <w:rPr>
                <w:rFonts w:ascii="Times New Roman" w:hAnsi="Times New Roman" w:cs="Times New Roman"/>
                <w:sz w:val="20"/>
                <w:szCs w:val="20"/>
              </w:rPr>
              <w:t xml:space="preserve"> - Indoor Factory (</w:t>
            </w:r>
            <w:proofErr w:type="spellStart"/>
            <w:r w:rsidRPr="000F2476">
              <w:rPr>
                <w:rFonts w:ascii="Times New Roman" w:hAnsi="Times New Roman" w:cs="Times New Roman"/>
                <w:sz w:val="20"/>
                <w:szCs w:val="20"/>
              </w:rPr>
              <w:t>InF</w:t>
            </w:r>
            <w:proofErr w:type="spellEnd"/>
            <w:r w:rsidRPr="000F2476">
              <w:rPr>
                <w:rFonts w:ascii="Times New Roman" w:hAnsi="Times New Roman" w:cs="Times New Roman"/>
                <w:sz w:val="20"/>
                <w:szCs w:val="20"/>
              </w:rPr>
              <w:t>-DH)</w:t>
            </w:r>
          </w:p>
        </w:tc>
      </w:tr>
      <w:tr w:rsidR="000F2476" w:rsidRPr="000F2476" w14:paraId="352A1A11" w14:textId="77777777" w:rsidTr="000F2476">
        <w:trPr>
          <w:jc w:val="center"/>
        </w:trPr>
        <w:tc>
          <w:tcPr>
            <w:tcW w:w="2515" w:type="dxa"/>
          </w:tcPr>
          <w:p w14:paraId="3C76B336"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Carrier frequency</w:t>
            </w:r>
          </w:p>
        </w:tc>
        <w:tc>
          <w:tcPr>
            <w:tcW w:w="6665" w:type="dxa"/>
          </w:tcPr>
          <w:p w14:paraId="30C5F3E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GHz</w:t>
            </w:r>
          </w:p>
        </w:tc>
      </w:tr>
      <w:tr w:rsidR="000F2476" w:rsidRPr="000F2476" w14:paraId="45B7E7B5" w14:textId="77777777" w:rsidTr="000F2476">
        <w:trPr>
          <w:jc w:val="center"/>
        </w:trPr>
        <w:tc>
          <w:tcPr>
            <w:tcW w:w="2515" w:type="dxa"/>
          </w:tcPr>
          <w:p w14:paraId="2B36C669"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System bandwidth </w:t>
            </w:r>
          </w:p>
        </w:tc>
        <w:tc>
          <w:tcPr>
            <w:tcW w:w="6665" w:type="dxa"/>
          </w:tcPr>
          <w:p w14:paraId="6F66618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20 MHz</w:t>
            </w:r>
          </w:p>
        </w:tc>
      </w:tr>
      <w:tr w:rsidR="000F2476" w:rsidRPr="000F2476" w14:paraId="632A4979" w14:textId="77777777" w:rsidTr="000F2476">
        <w:trPr>
          <w:jc w:val="center"/>
        </w:trPr>
        <w:tc>
          <w:tcPr>
            <w:tcW w:w="2515" w:type="dxa"/>
          </w:tcPr>
          <w:p w14:paraId="3B40F42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Channel model</w:t>
            </w:r>
          </w:p>
        </w:tc>
        <w:tc>
          <w:tcPr>
            <w:tcW w:w="6665" w:type="dxa"/>
          </w:tcPr>
          <w:p w14:paraId="45E451F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3D Uma and </w:t>
            </w:r>
            <w:proofErr w:type="spellStart"/>
            <w:r w:rsidRPr="000F2476">
              <w:rPr>
                <w:rFonts w:ascii="Times New Roman" w:hAnsi="Times New Roman" w:cs="Times New Roman"/>
                <w:sz w:val="20"/>
                <w:szCs w:val="20"/>
              </w:rPr>
              <w:t>InF</w:t>
            </w:r>
            <w:proofErr w:type="spellEnd"/>
            <w:r w:rsidRPr="000F2476">
              <w:rPr>
                <w:rFonts w:ascii="Times New Roman" w:hAnsi="Times New Roman" w:cs="Times New Roman"/>
                <w:sz w:val="20"/>
                <w:szCs w:val="20"/>
              </w:rPr>
              <w:t xml:space="preserve"> </w:t>
            </w:r>
          </w:p>
        </w:tc>
      </w:tr>
      <w:tr w:rsidR="000F2476" w:rsidRPr="000F2476" w14:paraId="12B8FB38" w14:textId="77777777" w:rsidTr="000F2476">
        <w:trPr>
          <w:jc w:val="center"/>
        </w:trPr>
        <w:tc>
          <w:tcPr>
            <w:tcW w:w="2515" w:type="dxa"/>
          </w:tcPr>
          <w:p w14:paraId="68519CB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Bs Tx power</w:t>
            </w:r>
          </w:p>
        </w:tc>
        <w:tc>
          <w:tcPr>
            <w:tcW w:w="6665" w:type="dxa"/>
          </w:tcPr>
          <w:p w14:paraId="1DF7138C"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49 dBm for Outdoor </w:t>
            </w:r>
            <w:proofErr w:type="spellStart"/>
            <w:r w:rsidRPr="000F2476">
              <w:rPr>
                <w:rFonts w:ascii="Times New Roman" w:hAnsi="Times New Roman" w:cs="Times New Roman"/>
                <w:sz w:val="20"/>
                <w:szCs w:val="20"/>
              </w:rPr>
              <w:t>UMa</w:t>
            </w:r>
            <w:proofErr w:type="spellEnd"/>
          </w:p>
          <w:p w14:paraId="2AB5924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24 dBm for Indoor factory </w:t>
            </w:r>
          </w:p>
        </w:tc>
      </w:tr>
      <w:tr w:rsidR="000F2476" w:rsidRPr="000F2476" w14:paraId="63A655C7" w14:textId="77777777" w:rsidTr="000F2476">
        <w:trPr>
          <w:jc w:val="center"/>
        </w:trPr>
        <w:tc>
          <w:tcPr>
            <w:tcW w:w="2515" w:type="dxa"/>
          </w:tcPr>
          <w:p w14:paraId="5D8A55E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Subcarrier spacing</w:t>
            </w:r>
          </w:p>
        </w:tc>
        <w:tc>
          <w:tcPr>
            <w:tcW w:w="6665" w:type="dxa"/>
          </w:tcPr>
          <w:p w14:paraId="1F0D7DF8"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30 kHz</w:t>
            </w:r>
          </w:p>
        </w:tc>
      </w:tr>
      <w:tr w:rsidR="000F2476" w:rsidRPr="000F2476" w14:paraId="2C71902D" w14:textId="77777777" w:rsidTr="000F2476">
        <w:trPr>
          <w:jc w:val="center"/>
        </w:trPr>
        <w:tc>
          <w:tcPr>
            <w:tcW w:w="2515" w:type="dxa"/>
          </w:tcPr>
          <w:p w14:paraId="7F35A67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Antenna configuration</w:t>
            </w:r>
          </w:p>
        </w:tc>
        <w:tc>
          <w:tcPr>
            <w:tcW w:w="6665" w:type="dxa"/>
          </w:tcPr>
          <w:p w14:paraId="483FB75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x 4</w:t>
            </w:r>
          </w:p>
          <w:p w14:paraId="4F68459D"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32 antenna elements at the </w:t>
            </w:r>
            <w:proofErr w:type="spellStart"/>
            <w:r w:rsidRPr="000F2476">
              <w:rPr>
                <w:rFonts w:ascii="Times New Roman" w:hAnsi="Times New Roman" w:cs="Times New Roman"/>
                <w:sz w:val="20"/>
                <w:szCs w:val="20"/>
              </w:rPr>
              <w:t>gNB</w:t>
            </w:r>
            <w:proofErr w:type="spellEnd"/>
          </w:p>
          <w:p w14:paraId="6E4371CC"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antenna elements at the UE</w:t>
            </w:r>
          </w:p>
        </w:tc>
      </w:tr>
      <w:tr w:rsidR="000F2476" w:rsidRPr="000F2476" w14:paraId="48251C9A" w14:textId="77777777" w:rsidTr="000F2476">
        <w:trPr>
          <w:jc w:val="center"/>
        </w:trPr>
        <w:tc>
          <w:tcPr>
            <w:tcW w:w="2515" w:type="dxa"/>
          </w:tcPr>
          <w:p w14:paraId="1BB4EBF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User distribution</w:t>
            </w:r>
          </w:p>
        </w:tc>
        <w:tc>
          <w:tcPr>
            <w:tcW w:w="6665" w:type="dxa"/>
          </w:tcPr>
          <w:p w14:paraId="5BDAF918" w14:textId="474837D8" w:rsidR="000F2476" w:rsidRPr="000F2476" w:rsidRDefault="000F2476"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u w:val="single"/>
              </w:rPr>
              <w:t xml:space="preserve">R15 </w:t>
            </w:r>
            <w:r w:rsidRPr="000F2476">
              <w:rPr>
                <w:rFonts w:ascii="Times New Roman" w:hAnsi="Times New Roman" w:cs="Times New Roman"/>
                <w:sz w:val="20"/>
                <w:szCs w:val="20"/>
                <w:u w:val="single"/>
              </w:rPr>
              <w:t>AR/VR use case</w:t>
            </w:r>
            <w:r w:rsidRPr="000F2476">
              <w:rPr>
                <w:rFonts w:ascii="Times New Roman" w:hAnsi="Times New Roman" w:cs="Times New Roman"/>
                <w:sz w:val="20"/>
                <w:szCs w:val="20"/>
              </w:rPr>
              <w:t xml:space="preserve"> - 80% indoor, 20% outdoor</w:t>
            </w:r>
            <w:r>
              <w:rPr>
                <w:rFonts w:ascii="Times New Roman" w:hAnsi="Times New Roman" w:cs="Times New Roman"/>
                <w:sz w:val="20"/>
                <w:szCs w:val="20"/>
              </w:rPr>
              <w:t xml:space="preserve">, </w:t>
            </w:r>
            <w:r w:rsidRPr="000F2476">
              <w:rPr>
                <w:rFonts w:ascii="Times New Roman" w:hAnsi="Times New Roman" w:cs="Times New Roman"/>
                <w:sz w:val="20"/>
                <w:szCs w:val="20"/>
              </w:rPr>
              <w:t xml:space="preserve">10 UEs per cell for </w:t>
            </w:r>
            <w:proofErr w:type="spellStart"/>
            <w:r w:rsidRPr="000F2476">
              <w:rPr>
                <w:rFonts w:ascii="Times New Roman" w:hAnsi="Times New Roman" w:cs="Times New Roman"/>
                <w:sz w:val="20"/>
                <w:szCs w:val="20"/>
              </w:rPr>
              <w:t>UMa</w:t>
            </w:r>
            <w:proofErr w:type="spellEnd"/>
          </w:p>
          <w:p w14:paraId="02F33AD8" w14:textId="77BED702"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Factory automation</w:t>
            </w:r>
            <w:r w:rsidRPr="000F2476">
              <w:rPr>
                <w:rFonts w:ascii="Times New Roman" w:hAnsi="Times New Roman" w:cs="Times New Roman"/>
                <w:sz w:val="20"/>
                <w:szCs w:val="20"/>
              </w:rPr>
              <w:t xml:space="preserve"> - 15 UEs per cell for Indoor factory</w:t>
            </w:r>
          </w:p>
        </w:tc>
      </w:tr>
      <w:tr w:rsidR="000F2476" w:rsidRPr="008152D9" w14:paraId="7BADC3C0" w14:textId="77777777" w:rsidTr="000F2476">
        <w:trPr>
          <w:jc w:val="center"/>
        </w:trPr>
        <w:tc>
          <w:tcPr>
            <w:tcW w:w="2515" w:type="dxa"/>
          </w:tcPr>
          <w:p w14:paraId="52C7194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Scheduler</w:t>
            </w:r>
          </w:p>
        </w:tc>
        <w:tc>
          <w:tcPr>
            <w:tcW w:w="6665" w:type="dxa"/>
          </w:tcPr>
          <w:p w14:paraId="3B20FD9A" w14:textId="77777777" w:rsidR="000F2476" w:rsidRPr="000F2476" w:rsidRDefault="000F2476" w:rsidP="000F2476">
            <w:pPr>
              <w:pStyle w:val="Reference"/>
              <w:numPr>
                <w:ilvl w:val="0"/>
                <w:numId w:val="0"/>
              </w:numPr>
              <w:spacing w:after="0"/>
              <w:rPr>
                <w:rFonts w:ascii="Times New Roman" w:hAnsi="Times New Roman" w:cs="Times New Roman"/>
                <w:sz w:val="20"/>
                <w:szCs w:val="20"/>
                <w:lang w:val="fr-FR"/>
              </w:rPr>
            </w:pPr>
            <w:r w:rsidRPr="000F2476">
              <w:rPr>
                <w:rFonts w:ascii="Times New Roman" w:hAnsi="Times New Roman" w:cs="Times New Roman"/>
                <w:sz w:val="20"/>
                <w:szCs w:val="20"/>
                <w:lang w:val="fr-FR"/>
              </w:rPr>
              <w:t>Time-</w:t>
            </w:r>
            <w:proofErr w:type="spellStart"/>
            <w:r w:rsidRPr="000F2476">
              <w:rPr>
                <w:rFonts w:ascii="Times New Roman" w:hAnsi="Times New Roman" w:cs="Times New Roman"/>
                <w:sz w:val="20"/>
                <w:szCs w:val="20"/>
                <w:lang w:val="fr-FR"/>
              </w:rPr>
              <w:t>domain</w:t>
            </w:r>
            <w:proofErr w:type="spellEnd"/>
            <w:r w:rsidRPr="000F2476">
              <w:rPr>
                <w:rFonts w:ascii="Times New Roman" w:hAnsi="Times New Roman" w:cs="Times New Roman"/>
                <w:sz w:val="20"/>
                <w:szCs w:val="20"/>
                <w:lang w:val="fr-FR"/>
              </w:rPr>
              <w:t xml:space="preserve"> PF SU-MIMO</w:t>
            </w:r>
          </w:p>
        </w:tc>
      </w:tr>
      <w:tr w:rsidR="000F2476" w:rsidRPr="000F2476" w14:paraId="372F06DA" w14:textId="77777777" w:rsidTr="000F2476">
        <w:trPr>
          <w:jc w:val="center"/>
        </w:trPr>
        <w:tc>
          <w:tcPr>
            <w:tcW w:w="2515" w:type="dxa"/>
          </w:tcPr>
          <w:p w14:paraId="543B8F8A"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Traffic model</w:t>
            </w:r>
          </w:p>
        </w:tc>
        <w:tc>
          <w:tcPr>
            <w:tcW w:w="6665" w:type="dxa"/>
          </w:tcPr>
          <w:p w14:paraId="0BFE8577" w14:textId="3CE07DC8" w:rsidR="000F2476" w:rsidRPr="000F2476" w:rsidRDefault="000F2476" w:rsidP="000F2476">
            <w:pPr>
              <w:pStyle w:val="Reference"/>
              <w:numPr>
                <w:ilvl w:val="0"/>
                <w:numId w:val="0"/>
              </w:numPr>
              <w:spacing w:after="0"/>
              <w:rPr>
                <w:rFonts w:ascii="Times New Roman" w:hAnsi="Times New Roman" w:cs="Times New Roman"/>
                <w:bCs/>
                <w:sz w:val="20"/>
                <w:szCs w:val="20"/>
                <w:lang w:val="en-GB"/>
              </w:rPr>
            </w:pPr>
            <w:r>
              <w:rPr>
                <w:rFonts w:ascii="Times New Roman" w:hAnsi="Times New Roman" w:cs="Times New Roman"/>
                <w:bCs/>
                <w:sz w:val="20"/>
                <w:szCs w:val="20"/>
                <w:u w:val="single"/>
                <w:lang w:val="en-GB"/>
              </w:rPr>
              <w:t xml:space="preserve">R15 </w:t>
            </w:r>
            <w:r w:rsidRPr="000F2476">
              <w:rPr>
                <w:rFonts w:ascii="Times New Roman" w:hAnsi="Times New Roman" w:cs="Times New Roman"/>
                <w:bCs/>
                <w:sz w:val="20"/>
                <w:szCs w:val="20"/>
                <w:u w:val="single"/>
                <w:lang w:val="en-GB"/>
              </w:rPr>
              <w:t>AR/VR use case</w:t>
            </w:r>
            <w:r w:rsidRPr="000F2476">
              <w:rPr>
                <w:rFonts w:ascii="Times New Roman" w:hAnsi="Times New Roman" w:cs="Times New Roman"/>
                <w:bCs/>
                <w:sz w:val="20"/>
                <w:szCs w:val="20"/>
                <w:lang w:val="en-GB"/>
              </w:rPr>
              <w:t xml:space="preserve"> - FTP Model 3 (Poisson arrival with packet arrival of 100p/s) and packet size of 200 bytes.</w:t>
            </w:r>
          </w:p>
          <w:p w14:paraId="0CB5D813" w14:textId="6F4B4CE1"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bCs/>
                <w:sz w:val="20"/>
                <w:szCs w:val="20"/>
                <w:u w:val="single"/>
                <w:lang w:val="en-GB"/>
              </w:rPr>
              <w:t>Factory automation</w:t>
            </w:r>
            <w:r w:rsidRPr="000F2476">
              <w:rPr>
                <w:rFonts w:ascii="Times New Roman" w:hAnsi="Times New Roman" w:cs="Times New Roman"/>
                <w:bCs/>
                <w:sz w:val="20"/>
                <w:szCs w:val="20"/>
                <w:lang w:val="en-GB"/>
              </w:rPr>
              <w:t xml:space="preserve"> – Periodic deterministic with 2ms interarrival (500p/s) and packet size of 32 bytes</w:t>
            </w:r>
          </w:p>
        </w:tc>
      </w:tr>
      <w:tr w:rsidR="000F2476" w:rsidRPr="000F2476" w14:paraId="47D5AC11" w14:textId="77777777" w:rsidTr="000F2476">
        <w:trPr>
          <w:jc w:val="center"/>
        </w:trPr>
        <w:tc>
          <w:tcPr>
            <w:tcW w:w="2515" w:type="dxa"/>
          </w:tcPr>
          <w:p w14:paraId="2226AAA5"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HARQ/repetition</w:t>
            </w:r>
          </w:p>
        </w:tc>
        <w:tc>
          <w:tcPr>
            <w:tcW w:w="6665" w:type="dxa"/>
          </w:tcPr>
          <w:p w14:paraId="406D406D" w14:textId="77777777" w:rsidR="000F2476" w:rsidRPr="000F2476" w:rsidRDefault="000F2476" w:rsidP="000F2476">
            <w:pPr>
              <w:pStyle w:val="Reference"/>
              <w:numPr>
                <w:ilvl w:val="0"/>
                <w:numId w:val="0"/>
              </w:numPr>
              <w:spacing w:after="0"/>
              <w:rPr>
                <w:rFonts w:ascii="Times New Roman" w:hAnsi="Times New Roman" w:cs="Times New Roman"/>
                <w:sz w:val="20"/>
                <w:szCs w:val="20"/>
                <w:lang w:val="fr-FR"/>
              </w:rPr>
            </w:pPr>
            <w:r w:rsidRPr="000F2476">
              <w:rPr>
                <w:rFonts w:ascii="Times New Roman" w:hAnsi="Times New Roman" w:cs="Times New Roman"/>
                <w:sz w:val="20"/>
                <w:szCs w:val="20"/>
                <w:lang w:val="fr-FR"/>
              </w:rPr>
              <w:t>Adaptive HARQ retransmissions.</w:t>
            </w:r>
          </w:p>
          <w:p w14:paraId="3A4D703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Maximum 2 HARQ transmissions including retransmission.</w:t>
            </w:r>
          </w:p>
        </w:tc>
      </w:tr>
      <w:tr w:rsidR="000F2476" w:rsidRPr="000F2476" w14:paraId="49AAC2FA" w14:textId="77777777" w:rsidTr="000F2476">
        <w:trPr>
          <w:jc w:val="center"/>
        </w:trPr>
        <w:tc>
          <w:tcPr>
            <w:tcW w:w="2515" w:type="dxa"/>
          </w:tcPr>
          <w:p w14:paraId="6B36DEB7"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Channel Estimation</w:t>
            </w:r>
          </w:p>
        </w:tc>
        <w:tc>
          <w:tcPr>
            <w:tcW w:w="6665" w:type="dxa"/>
          </w:tcPr>
          <w:p w14:paraId="330B0AD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Realistic</w:t>
            </w:r>
          </w:p>
        </w:tc>
      </w:tr>
      <w:tr w:rsidR="000F2476" w:rsidRPr="000F2476" w14:paraId="24E3433B" w14:textId="77777777" w:rsidTr="000F2476">
        <w:trPr>
          <w:jc w:val="center"/>
        </w:trPr>
        <w:tc>
          <w:tcPr>
            <w:tcW w:w="2515" w:type="dxa"/>
          </w:tcPr>
          <w:p w14:paraId="3706BC8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UE receiver</w:t>
            </w:r>
          </w:p>
        </w:tc>
        <w:tc>
          <w:tcPr>
            <w:tcW w:w="6665" w:type="dxa"/>
          </w:tcPr>
          <w:p w14:paraId="187A3F8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MMSE-IRC</w:t>
            </w:r>
          </w:p>
        </w:tc>
      </w:tr>
      <w:tr w:rsidR="00AE7560" w:rsidRPr="000F2476" w14:paraId="30192E4C" w14:textId="77777777" w:rsidTr="000F2476">
        <w:trPr>
          <w:jc w:val="center"/>
        </w:trPr>
        <w:tc>
          <w:tcPr>
            <w:tcW w:w="2515" w:type="dxa"/>
          </w:tcPr>
          <w:p w14:paraId="2F7F1930" w14:textId="2E4C21C4" w:rsidR="00AE7560" w:rsidRPr="000F2476" w:rsidRDefault="00AE7560"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rPr>
              <w:t>CQI Table</w:t>
            </w:r>
          </w:p>
        </w:tc>
        <w:tc>
          <w:tcPr>
            <w:tcW w:w="6665" w:type="dxa"/>
          </w:tcPr>
          <w:p w14:paraId="39F611E4" w14:textId="5D27D48A" w:rsidR="00AE7560" w:rsidRPr="000F2476" w:rsidRDefault="00AE7560"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rPr>
              <w:t>CQI Table 3</w:t>
            </w:r>
          </w:p>
        </w:tc>
      </w:tr>
    </w:tbl>
    <w:p w14:paraId="1EF7155F" w14:textId="77777777" w:rsidR="0054636A" w:rsidRPr="0054636A" w:rsidRDefault="0054636A" w:rsidP="0054636A">
      <w:pPr>
        <w:rPr>
          <w:rFonts w:ascii="Times New Roman" w:hAnsi="Times New Roman" w:cs="Times New Roman"/>
          <w:sz w:val="20"/>
          <w:szCs w:val="20"/>
          <w:lang w:eastAsia="zh-CN"/>
        </w:rPr>
      </w:pPr>
    </w:p>
    <w:p w14:paraId="293D21F8" w14:textId="77777777" w:rsidR="0054636A" w:rsidRPr="00A62EE8" w:rsidRDefault="0054636A" w:rsidP="00A62EE8">
      <w:pPr>
        <w:spacing w:after="0" w:line="240" w:lineRule="auto"/>
        <w:rPr>
          <w:rFonts w:ascii="Times" w:eastAsia="Batang" w:hAnsi="Times" w:cs="Times New Roman"/>
          <w:sz w:val="20"/>
          <w:szCs w:val="24"/>
          <w:lang w:val="en-GB" w:eastAsia="x-none"/>
        </w:rPr>
      </w:pPr>
    </w:p>
    <w:sectPr w:rsidR="0054636A" w:rsidRPr="00A62EE8"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BCE9E" w14:textId="77777777" w:rsidR="00F030C4" w:rsidRDefault="00F030C4">
      <w:r>
        <w:separator/>
      </w:r>
    </w:p>
  </w:endnote>
  <w:endnote w:type="continuationSeparator" w:id="0">
    <w:p w14:paraId="40F1B680" w14:textId="77777777" w:rsidR="00F030C4" w:rsidRDefault="00F030C4">
      <w:r>
        <w:continuationSeparator/>
      </w:r>
    </w:p>
  </w:endnote>
  <w:endnote w:type="continuationNotice" w:id="1">
    <w:p w14:paraId="700A60AF" w14:textId="77777777" w:rsidR="00F030C4" w:rsidRDefault="00F03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1BA8F" w14:textId="77777777" w:rsidR="00F030C4" w:rsidRDefault="00F030C4">
      <w:r>
        <w:separator/>
      </w:r>
    </w:p>
  </w:footnote>
  <w:footnote w:type="continuationSeparator" w:id="0">
    <w:p w14:paraId="249ADA4C" w14:textId="77777777" w:rsidR="00F030C4" w:rsidRDefault="00F030C4">
      <w:r>
        <w:continuationSeparator/>
      </w:r>
    </w:p>
  </w:footnote>
  <w:footnote w:type="continuationNotice" w:id="1">
    <w:p w14:paraId="4261C1DF" w14:textId="77777777" w:rsidR="00F030C4" w:rsidRDefault="00F030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7A4199"/>
    <w:multiLevelType w:val="hybridMultilevel"/>
    <w:tmpl w:val="CC8839A6"/>
    <w:lvl w:ilvl="0" w:tplc="EB42CA24">
      <w:start w:val="1"/>
      <w:numFmt w:val="low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757A44"/>
    <w:multiLevelType w:val="hybridMultilevel"/>
    <w:tmpl w:val="7F94BB34"/>
    <w:lvl w:ilvl="0" w:tplc="1A9045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844D98"/>
    <w:multiLevelType w:val="hybridMultilevel"/>
    <w:tmpl w:val="78F6E084"/>
    <w:lvl w:ilvl="0" w:tplc="90AA42C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55F6053"/>
    <w:multiLevelType w:val="hybridMultilevel"/>
    <w:tmpl w:val="52760F72"/>
    <w:lvl w:ilvl="0" w:tplc="FA96F158">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B81934"/>
    <w:multiLevelType w:val="hybridMultilevel"/>
    <w:tmpl w:val="8CD0992C"/>
    <w:lvl w:ilvl="0" w:tplc="BEFC7532">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C8B5C2E"/>
    <w:multiLevelType w:val="hybridMultilevel"/>
    <w:tmpl w:val="4E9E9734"/>
    <w:lvl w:ilvl="0" w:tplc="5BB6D54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870C34"/>
    <w:multiLevelType w:val="hybridMultilevel"/>
    <w:tmpl w:val="BE2E64E6"/>
    <w:lvl w:ilvl="0" w:tplc="3FA63B3C">
      <w:start w:val="6"/>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8"/>
  </w:num>
  <w:num w:numId="4">
    <w:abstractNumId w:val="19"/>
  </w:num>
  <w:num w:numId="5">
    <w:abstractNumId w:val="13"/>
  </w:num>
  <w:num w:numId="6">
    <w:abstractNumId w:val="21"/>
  </w:num>
  <w:num w:numId="7">
    <w:abstractNumId w:val="27"/>
  </w:num>
  <w:num w:numId="8">
    <w:abstractNumId w:val="14"/>
  </w:num>
  <w:num w:numId="9">
    <w:abstractNumId w:val="32"/>
  </w:num>
  <w:num w:numId="10">
    <w:abstractNumId w:val="17"/>
    <w:lvlOverride w:ilvl="0">
      <w:startOverride w:val="1"/>
    </w:lvlOverride>
  </w:num>
  <w:num w:numId="11">
    <w:abstractNumId w:val="22"/>
  </w:num>
  <w:num w:numId="12">
    <w:abstractNumId w:val="15"/>
  </w:num>
  <w:num w:numId="13">
    <w:abstractNumId w:val="26"/>
  </w:num>
  <w:num w:numId="14">
    <w:abstractNumId w:val="1"/>
  </w:num>
  <w:num w:numId="15">
    <w:abstractNumId w:val="3"/>
  </w:num>
  <w:num w:numId="16">
    <w:abstractNumId w:val="12"/>
  </w:num>
  <w:num w:numId="17">
    <w:abstractNumId w:val="28"/>
  </w:num>
  <w:num w:numId="18">
    <w:abstractNumId w:val="8"/>
  </w:num>
  <w:num w:numId="19">
    <w:abstractNumId w:val="4"/>
  </w:num>
  <w:num w:numId="20">
    <w:abstractNumId w:val="2"/>
  </w:num>
  <w:num w:numId="21">
    <w:abstractNumId w:val="25"/>
  </w:num>
  <w:num w:numId="22">
    <w:abstractNumId w:val="9"/>
  </w:num>
  <w:num w:numId="23">
    <w:abstractNumId w:val="20"/>
  </w:num>
  <w:num w:numId="24">
    <w:abstractNumId w:val="7"/>
  </w:num>
  <w:num w:numId="25">
    <w:abstractNumId w:val="24"/>
  </w:num>
  <w:num w:numId="26">
    <w:abstractNumId w:val="11"/>
  </w:num>
  <w:num w:numId="27">
    <w:abstractNumId w:val="6"/>
  </w:num>
  <w:num w:numId="28">
    <w:abstractNumId w:val="10"/>
  </w:num>
  <w:num w:numId="29">
    <w:abstractNumId w:val="5"/>
  </w:num>
  <w:num w:numId="30">
    <w:abstractNumId w:val="29"/>
    <w:lvlOverride w:ilvl="0"/>
    <w:lvlOverride w:ilvl="1"/>
    <w:lvlOverride w:ilvl="2"/>
    <w:lvlOverride w:ilvl="3"/>
    <w:lvlOverride w:ilvl="4"/>
    <w:lvlOverride w:ilvl="5"/>
    <w:lvlOverride w:ilvl="6"/>
    <w:lvlOverride w:ilvl="7"/>
    <w:lvlOverride w:ilvl="8"/>
  </w:num>
  <w:num w:numId="31">
    <w:abstractNumId w:val="16"/>
  </w:num>
  <w:num w:numId="32">
    <w:abstractNumId w:val="31"/>
  </w:num>
  <w:num w:numId="33">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A1D"/>
    <w:rsid w:val="00006446"/>
    <w:rsid w:val="00006896"/>
    <w:rsid w:val="00007CDC"/>
    <w:rsid w:val="000101EC"/>
    <w:rsid w:val="000104C6"/>
    <w:rsid w:val="000110C9"/>
    <w:rsid w:val="00011B28"/>
    <w:rsid w:val="00011EE8"/>
    <w:rsid w:val="000120AB"/>
    <w:rsid w:val="0001288B"/>
    <w:rsid w:val="00012B9F"/>
    <w:rsid w:val="00012C16"/>
    <w:rsid w:val="00013A04"/>
    <w:rsid w:val="00015039"/>
    <w:rsid w:val="000153E9"/>
    <w:rsid w:val="00015D15"/>
    <w:rsid w:val="0001611C"/>
    <w:rsid w:val="000164BC"/>
    <w:rsid w:val="0001694D"/>
    <w:rsid w:val="00016C0D"/>
    <w:rsid w:val="00017074"/>
    <w:rsid w:val="000179A9"/>
    <w:rsid w:val="000206F0"/>
    <w:rsid w:val="000208E4"/>
    <w:rsid w:val="00020CC5"/>
    <w:rsid w:val="00020D4A"/>
    <w:rsid w:val="00020D56"/>
    <w:rsid w:val="00021143"/>
    <w:rsid w:val="000217AC"/>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3E6"/>
    <w:rsid w:val="00031598"/>
    <w:rsid w:val="00031C2F"/>
    <w:rsid w:val="00031DCF"/>
    <w:rsid w:val="000325B8"/>
    <w:rsid w:val="00032E60"/>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4B72"/>
    <w:rsid w:val="000455AE"/>
    <w:rsid w:val="00045651"/>
    <w:rsid w:val="00045735"/>
    <w:rsid w:val="00045AD3"/>
    <w:rsid w:val="00046F3D"/>
    <w:rsid w:val="000474EE"/>
    <w:rsid w:val="000477A9"/>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6B6"/>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C739D"/>
    <w:rsid w:val="000D0A64"/>
    <w:rsid w:val="000D0D07"/>
    <w:rsid w:val="000D162D"/>
    <w:rsid w:val="000D1D00"/>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BCC"/>
    <w:rsid w:val="000E7C09"/>
    <w:rsid w:val="000F06D6"/>
    <w:rsid w:val="000F0709"/>
    <w:rsid w:val="000F0EB1"/>
    <w:rsid w:val="000F1106"/>
    <w:rsid w:val="000F1288"/>
    <w:rsid w:val="000F184F"/>
    <w:rsid w:val="000F1854"/>
    <w:rsid w:val="000F1AE1"/>
    <w:rsid w:val="000F2476"/>
    <w:rsid w:val="000F34BF"/>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41"/>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18A"/>
    <w:rsid w:val="00126305"/>
    <w:rsid w:val="00126967"/>
    <w:rsid w:val="00126B4A"/>
    <w:rsid w:val="00127931"/>
    <w:rsid w:val="00127D88"/>
    <w:rsid w:val="001316C9"/>
    <w:rsid w:val="0013192D"/>
    <w:rsid w:val="00131BF9"/>
    <w:rsid w:val="00131FE9"/>
    <w:rsid w:val="0013200D"/>
    <w:rsid w:val="00132FD0"/>
    <w:rsid w:val="001330B8"/>
    <w:rsid w:val="0013399F"/>
    <w:rsid w:val="001344C0"/>
    <w:rsid w:val="001346FA"/>
    <w:rsid w:val="00135169"/>
    <w:rsid w:val="00135218"/>
    <w:rsid w:val="00135252"/>
    <w:rsid w:val="0013526B"/>
    <w:rsid w:val="00135394"/>
    <w:rsid w:val="0013580A"/>
    <w:rsid w:val="001358D4"/>
    <w:rsid w:val="00135999"/>
    <w:rsid w:val="00135CA8"/>
    <w:rsid w:val="001360E1"/>
    <w:rsid w:val="00136790"/>
    <w:rsid w:val="00136F35"/>
    <w:rsid w:val="001375CD"/>
    <w:rsid w:val="001376DA"/>
    <w:rsid w:val="001376E6"/>
    <w:rsid w:val="00137AB5"/>
    <w:rsid w:val="00137F0B"/>
    <w:rsid w:val="001409CF"/>
    <w:rsid w:val="00141601"/>
    <w:rsid w:val="0014186C"/>
    <w:rsid w:val="00141990"/>
    <w:rsid w:val="00141A18"/>
    <w:rsid w:val="00141BE7"/>
    <w:rsid w:val="001420DF"/>
    <w:rsid w:val="001425FB"/>
    <w:rsid w:val="00142ADE"/>
    <w:rsid w:val="00143127"/>
    <w:rsid w:val="00143140"/>
    <w:rsid w:val="00143E76"/>
    <w:rsid w:val="001440F0"/>
    <w:rsid w:val="001445CE"/>
    <w:rsid w:val="00144726"/>
    <w:rsid w:val="001447B7"/>
    <w:rsid w:val="001448EA"/>
    <w:rsid w:val="00145B01"/>
    <w:rsid w:val="00146444"/>
    <w:rsid w:val="001465F4"/>
    <w:rsid w:val="00146904"/>
    <w:rsid w:val="00146964"/>
    <w:rsid w:val="00146989"/>
    <w:rsid w:val="00147BDE"/>
    <w:rsid w:val="001502B4"/>
    <w:rsid w:val="001506B3"/>
    <w:rsid w:val="00150C0F"/>
    <w:rsid w:val="00150C1E"/>
    <w:rsid w:val="001510DF"/>
    <w:rsid w:val="0015190F"/>
    <w:rsid w:val="00151E23"/>
    <w:rsid w:val="001523B7"/>
    <w:rsid w:val="00152682"/>
    <w:rsid w:val="001526E0"/>
    <w:rsid w:val="00153B76"/>
    <w:rsid w:val="00154220"/>
    <w:rsid w:val="001549FC"/>
    <w:rsid w:val="001551B5"/>
    <w:rsid w:val="0015611D"/>
    <w:rsid w:val="001564CF"/>
    <w:rsid w:val="00156DC4"/>
    <w:rsid w:val="00157A90"/>
    <w:rsid w:val="00157B7B"/>
    <w:rsid w:val="00157F10"/>
    <w:rsid w:val="0016036A"/>
    <w:rsid w:val="00160461"/>
    <w:rsid w:val="00162135"/>
    <w:rsid w:val="001629FC"/>
    <w:rsid w:val="00162BD1"/>
    <w:rsid w:val="00163554"/>
    <w:rsid w:val="00163FBD"/>
    <w:rsid w:val="001659C1"/>
    <w:rsid w:val="001665A7"/>
    <w:rsid w:val="0016660C"/>
    <w:rsid w:val="001669BD"/>
    <w:rsid w:val="0016726A"/>
    <w:rsid w:val="00167359"/>
    <w:rsid w:val="00167A2F"/>
    <w:rsid w:val="00170B00"/>
    <w:rsid w:val="00170F75"/>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98B"/>
    <w:rsid w:val="00181D12"/>
    <w:rsid w:val="00182750"/>
    <w:rsid w:val="00182E1A"/>
    <w:rsid w:val="001833D1"/>
    <w:rsid w:val="001833FB"/>
    <w:rsid w:val="00183599"/>
    <w:rsid w:val="00184226"/>
    <w:rsid w:val="001846F2"/>
    <w:rsid w:val="00185251"/>
    <w:rsid w:val="001856D0"/>
    <w:rsid w:val="00186721"/>
    <w:rsid w:val="001869E2"/>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474"/>
    <w:rsid w:val="001A45D5"/>
    <w:rsid w:val="001A4737"/>
    <w:rsid w:val="001A4812"/>
    <w:rsid w:val="001A4EF4"/>
    <w:rsid w:val="001A5065"/>
    <w:rsid w:val="001A5951"/>
    <w:rsid w:val="001A5E45"/>
    <w:rsid w:val="001A6173"/>
    <w:rsid w:val="001A619F"/>
    <w:rsid w:val="001A6ABE"/>
    <w:rsid w:val="001A7281"/>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5B3"/>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0C0"/>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22E"/>
    <w:rsid w:val="00216540"/>
    <w:rsid w:val="00216742"/>
    <w:rsid w:val="00216A4A"/>
    <w:rsid w:val="00217082"/>
    <w:rsid w:val="002179C2"/>
    <w:rsid w:val="00220495"/>
    <w:rsid w:val="00220600"/>
    <w:rsid w:val="00220819"/>
    <w:rsid w:val="00220EAB"/>
    <w:rsid w:val="00221404"/>
    <w:rsid w:val="0022216A"/>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9AC"/>
    <w:rsid w:val="00261A3A"/>
    <w:rsid w:val="00262A43"/>
    <w:rsid w:val="00262A45"/>
    <w:rsid w:val="00262FAD"/>
    <w:rsid w:val="002635D9"/>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38D"/>
    <w:rsid w:val="002A4C62"/>
    <w:rsid w:val="002A4CC1"/>
    <w:rsid w:val="002A5F35"/>
    <w:rsid w:val="002A6158"/>
    <w:rsid w:val="002A6CFF"/>
    <w:rsid w:val="002A6FF8"/>
    <w:rsid w:val="002A7683"/>
    <w:rsid w:val="002A7EEF"/>
    <w:rsid w:val="002B24D6"/>
    <w:rsid w:val="002B2C00"/>
    <w:rsid w:val="002B2D82"/>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035"/>
    <w:rsid w:val="002D2E85"/>
    <w:rsid w:val="002D34B2"/>
    <w:rsid w:val="002D3B37"/>
    <w:rsid w:val="002D4147"/>
    <w:rsid w:val="002D4863"/>
    <w:rsid w:val="002D4ABC"/>
    <w:rsid w:val="002D4D9C"/>
    <w:rsid w:val="002D5255"/>
    <w:rsid w:val="002D53BA"/>
    <w:rsid w:val="002D5933"/>
    <w:rsid w:val="002D5BFA"/>
    <w:rsid w:val="002D6218"/>
    <w:rsid w:val="002D6B9B"/>
    <w:rsid w:val="002D6E41"/>
    <w:rsid w:val="002D73D4"/>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327"/>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2D4"/>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27C6A"/>
    <w:rsid w:val="00327F8C"/>
    <w:rsid w:val="003304A6"/>
    <w:rsid w:val="00330D80"/>
    <w:rsid w:val="00331751"/>
    <w:rsid w:val="00331E4A"/>
    <w:rsid w:val="003329DD"/>
    <w:rsid w:val="003330BE"/>
    <w:rsid w:val="00333178"/>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DA5"/>
    <w:rsid w:val="00341FAB"/>
    <w:rsid w:val="00342BD7"/>
    <w:rsid w:val="00343C63"/>
    <w:rsid w:val="00343CA5"/>
    <w:rsid w:val="0034447A"/>
    <w:rsid w:val="00345335"/>
    <w:rsid w:val="00346012"/>
    <w:rsid w:val="00346DB5"/>
    <w:rsid w:val="00347431"/>
    <w:rsid w:val="00347574"/>
    <w:rsid w:val="003477B1"/>
    <w:rsid w:val="003479F3"/>
    <w:rsid w:val="00347DB6"/>
    <w:rsid w:val="00347E7F"/>
    <w:rsid w:val="0035020E"/>
    <w:rsid w:val="0035065C"/>
    <w:rsid w:val="003507E3"/>
    <w:rsid w:val="003516FD"/>
    <w:rsid w:val="00351762"/>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1F05"/>
    <w:rsid w:val="003926EA"/>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77"/>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366E"/>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65"/>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EB7"/>
    <w:rsid w:val="003E607B"/>
    <w:rsid w:val="003E64AD"/>
    <w:rsid w:val="003E7090"/>
    <w:rsid w:val="003E74E3"/>
    <w:rsid w:val="003E7676"/>
    <w:rsid w:val="003F0329"/>
    <w:rsid w:val="003F05C7"/>
    <w:rsid w:val="003F1D3F"/>
    <w:rsid w:val="003F24A2"/>
    <w:rsid w:val="003F25D5"/>
    <w:rsid w:val="003F2CD4"/>
    <w:rsid w:val="003F370E"/>
    <w:rsid w:val="003F3B86"/>
    <w:rsid w:val="003F4036"/>
    <w:rsid w:val="003F4A38"/>
    <w:rsid w:val="003F4A65"/>
    <w:rsid w:val="003F5114"/>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641"/>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4AD6"/>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000"/>
    <w:rsid w:val="00444B1D"/>
    <w:rsid w:val="00444F56"/>
    <w:rsid w:val="004452C3"/>
    <w:rsid w:val="00445530"/>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32B"/>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118"/>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C6C"/>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9A5"/>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AD7"/>
    <w:rsid w:val="004C6D2F"/>
    <w:rsid w:val="004C6D4F"/>
    <w:rsid w:val="004C6E36"/>
    <w:rsid w:val="004C6ED8"/>
    <w:rsid w:val="004C72BF"/>
    <w:rsid w:val="004C77F7"/>
    <w:rsid w:val="004C7BA3"/>
    <w:rsid w:val="004D06BB"/>
    <w:rsid w:val="004D2254"/>
    <w:rsid w:val="004D22B0"/>
    <w:rsid w:val="004D36B1"/>
    <w:rsid w:val="004D3C15"/>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B49"/>
    <w:rsid w:val="004E5F91"/>
    <w:rsid w:val="004E6C03"/>
    <w:rsid w:val="004E76F4"/>
    <w:rsid w:val="004E7873"/>
    <w:rsid w:val="004E78B3"/>
    <w:rsid w:val="004E7EB2"/>
    <w:rsid w:val="004F0445"/>
    <w:rsid w:val="004F0A81"/>
    <w:rsid w:val="004F0B19"/>
    <w:rsid w:val="004F0B6C"/>
    <w:rsid w:val="004F19EB"/>
    <w:rsid w:val="004F2078"/>
    <w:rsid w:val="004F25CC"/>
    <w:rsid w:val="004F267A"/>
    <w:rsid w:val="004F277D"/>
    <w:rsid w:val="004F27C9"/>
    <w:rsid w:val="004F27D0"/>
    <w:rsid w:val="004F30B7"/>
    <w:rsid w:val="004F4A8C"/>
    <w:rsid w:val="004F4DA3"/>
    <w:rsid w:val="004F53E9"/>
    <w:rsid w:val="004F56FB"/>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4888"/>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2B21"/>
    <w:rsid w:val="00533C5F"/>
    <w:rsid w:val="00533EC3"/>
    <w:rsid w:val="00534AE0"/>
    <w:rsid w:val="00534B59"/>
    <w:rsid w:val="00534D24"/>
    <w:rsid w:val="00535226"/>
    <w:rsid w:val="00535499"/>
    <w:rsid w:val="00535666"/>
    <w:rsid w:val="00536759"/>
    <w:rsid w:val="00536B97"/>
    <w:rsid w:val="00536C0D"/>
    <w:rsid w:val="00536DF7"/>
    <w:rsid w:val="00537C62"/>
    <w:rsid w:val="00537DB8"/>
    <w:rsid w:val="005408C3"/>
    <w:rsid w:val="00541033"/>
    <w:rsid w:val="005418E6"/>
    <w:rsid w:val="0054206F"/>
    <w:rsid w:val="00542D12"/>
    <w:rsid w:val="00543B3A"/>
    <w:rsid w:val="00543E1E"/>
    <w:rsid w:val="00544751"/>
    <w:rsid w:val="00544AC8"/>
    <w:rsid w:val="00545011"/>
    <w:rsid w:val="00545796"/>
    <w:rsid w:val="0054634A"/>
    <w:rsid w:val="0054636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791"/>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187"/>
    <w:rsid w:val="00582388"/>
    <w:rsid w:val="00582561"/>
    <w:rsid w:val="00582809"/>
    <w:rsid w:val="00583F52"/>
    <w:rsid w:val="00583F8C"/>
    <w:rsid w:val="00585C6A"/>
    <w:rsid w:val="00585DDD"/>
    <w:rsid w:val="00585E13"/>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2E"/>
    <w:rsid w:val="005C433B"/>
    <w:rsid w:val="005C43D1"/>
    <w:rsid w:val="005C61AC"/>
    <w:rsid w:val="005C63F1"/>
    <w:rsid w:val="005C65B6"/>
    <w:rsid w:val="005C6CA2"/>
    <w:rsid w:val="005C6E03"/>
    <w:rsid w:val="005C72D8"/>
    <w:rsid w:val="005C74FB"/>
    <w:rsid w:val="005C76FB"/>
    <w:rsid w:val="005C7D19"/>
    <w:rsid w:val="005D030D"/>
    <w:rsid w:val="005D1602"/>
    <w:rsid w:val="005D28DF"/>
    <w:rsid w:val="005D2D53"/>
    <w:rsid w:val="005D32AE"/>
    <w:rsid w:val="005D3D89"/>
    <w:rsid w:val="005D3DE9"/>
    <w:rsid w:val="005D4AB0"/>
    <w:rsid w:val="005D536A"/>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655"/>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DEC"/>
    <w:rsid w:val="00601F2D"/>
    <w:rsid w:val="0060200F"/>
    <w:rsid w:val="0060251F"/>
    <w:rsid w:val="006027B2"/>
    <w:rsid w:val="0060283C"/>
    <w:rsid w:val="00602EF6"/>
    <w:rsid w:val="00603A84"/>
    <w:rsid w:val="00604267"/>
    <w:rsid w:val="00604E30"/>
    <w:rsid w:val="00604F14"/>
    <w:rsid w:val="00605289"/>
    <w:rsid w:val="00605346"/>
    <w:rsid w:val="00605582"/>
    <w:rsid w:val="006059C5"/>
    <w:rsid w:val="00606ECD"/>
    <w:rsid w:val="006074C1"/>
    <w:rsid w:val="0060764F"/>
    <w:rsid w:val="00607ECA"/>
    <w:rsid w:val="00610E1F"/>
    <w:rsid w:val="006110CB"/>
    <w:rsid w:val="00611209"/>
    <w:rsid w:val="00611AB9"/>
    <w:rsid w:val="00611FDB"/>
    <w:rsid w:val="00613257"/>
    <w:rsid w:val="0061349F"/>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378DE"/>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C0E"/>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4C0B"/>
    <w:rsid w:val="006B50CF"/>
    <w:rsid w:val="006B528F"/>
    <w:rsid w:val="006B56C6"/>
    <w:rsid w:val="006B5AA5"/>
    <w:rsid w:val="006B6F92"/>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C7C01"/>
    <w:rsid w:val="006D0AF4"/>
    <w:rsid w:val="006D0EF3"/>
    <w:rsid w:val="006D139D"/>
    <w:rsid w:val="006D1544"/>
    <w:rsid w:val="006D22F5"/>
    <w:rsid w:val="006D269B"/>
    <w:rsid w:val="006D305F"/>
    <w:rsid w:val="006D351A"/>
    <w:rsid w:val="006D44A2"/>
    <w:rsid w:val="006D46A7"/>
    <w:rsid w:val="006D4C5B"/>
    <w:rsid w:val="006D5CE4"/>
    <w:rsid w:val="006D5FB2"/>
    <w:rsid w:val="006D6046"/>
    <w:rsid w:val="006D6645"/>
    <w:rsid w:val="006D6F08"/>
    <w:rsid w:val="006D6F9B"/>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2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CAE"/>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1D13"/>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33F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2FD2"/>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D18"/>
    <w:rsid w:val="007C459E"/>
    <w:rsid w:val="007C46A1"/>
    <w:rsid w:val="007C4A41"/>
    <w:rsid w:val="007C4B39"/>
    <w:rsid w:val="007C60BF"/>
    <w:rsid w:val="007C61AB"/>
    <w:rsid w:val="007C6A07"/>
    <w:rsid w:val="007C7002"/>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418"/>
    <w:rsid w:val="007D65F7"/>
    <w:rsid w:val="007D6C7C"/>
    <w:rsid w:val="007D7526"/>
    <w:rsid w:val="007E0747"/>
    <w:rsid w:val="007E080D"/>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249"/>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BF1"/>
    <w:rsid w:val="00810F8A"/>
    <w:rsid w:val="008115C7"/>
    <w:rsid w:val="00811FCB"/>
    <w:rsid w:val="008125BB"/>
    <w:rsid w:val="008129EC"/>
    <w:rsid w:val="00812B68"/>
    <w:rsid w:val="00812CE9"/>
    <w:rsid w:val="0081333C"/>
    <w:rsid w:val="00813D91"/>
    <w:rsid w:val="008143BB"/>
    <w:rsid w:val="00814AD5"/>
    <w:rsid w:val="00814F7B"/>
    <w:rsid w:val="008152D9"/>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1373"/>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0273"/>
    <w:rsid w:val="00851238"/>
    <w:rsid w:val="00851274"/>
    <w:rsid w:val="00851C3F"/>
    <w:rsid w:val="008529CC"/>
    <w:rsid w:val="00852F25"/>
    <w:rsid w:val="00853D42"/>
    <w:rsid w:val="00854DF6"/>
    <w:rsid w:val="0085639A"/>
    <w:rsid w:val="00856476"/>
    <w:rsid w:val="0085648F"/>
    <w:rsid w:val="008568F5"/>
    <w:rsid w:val="00856911"/>
    <w:rsid w:val="008569B3"/>
    <w:rsid w:val="00856B5D"/>
    <w:rsid w:val="008571BB"/>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5FE"/>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4F9D"/>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0EA9"/>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26D"/>
    <w:rsid w:val="008B4535"/>
    <w:rsid w:val="008B45A3"/>
    <w:rsid w:val="008B4D4B"/>
    <w:rsid w:val="008B5156"/>
    <w:rsid w:val="008B51A0"/>
    <w:rsid w:val="008B592A"/>
    <w:rsid w:val="008B5D1A"/>
    <w:rsid w:val="008B6276"/>
    <w:rsid w:val="008B6BE1"/>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B0"/>
    <w:rsid w:val="008D1FC0"/>
    <w:rsid w:val="008D224C"/>
    <w:rsid w:val="008D28DD"/>
    <w:rsid w:val="008D2E1D"/>
    <w:rsid w:val="008D2EBF"/>
    <w:rsid w:val="008D3299"/>
    <w:rsid w:val="008D34F1"/>
    <w:rsid w:val="008D39D8"/>
    <w:rsid w:val="008D42D1"/>
    <w:rsid w:val="008D4FAD"/>
    <w:rsid w:val="008D5111"/>
    <w:rsid w:val="008D517C"/>
    <w:rsid w:val="008D6225"/>
    <w:rsid w:val="008D680E"/>
    <w:rsid w:val="008D6D1A"/>
    <w:rsid w:val="008D793F"/>
    <w:rsid w:val="008E03B7"/>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1E23"/>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898"/>
    <w:rsid w:val="00946945"/>
    <w:rsid w:val="00947713"/>
    <w:rsid w:val="0094782B"/>
    <w:rsid w:val="00947CC8"/>
    <w:rsid w:val="00947D62"/>
    <w:rsid w:val="0095092C"/>
    <w:rsid w:val="00950DE7"/>
    <w:rsid w:val="00951A64"/>
    <w:rsid w:val="00951FE9"/>
    <w:rsid w:val="0095278F"/>
    <w:rsid w:val="00953098"/>
    <w:rsid w:val="00953637"/>
    <w:rsid w:val="009536F8"/>
    <w:rsid w:val="00953920"/>
    <w:rsid w:val="009539FB"/>
    <w:rsid w:val="00953B1C"/>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B9"/>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6F70"/>
    <w:rsid w:val="00977193"/>
    <w:rsid w:val="00977A89"/>
    <w:rsid w:val="00977F6E"/>
    <w:rsid w:val="00980477"/>
    <w:rsid w:val="0098062F"/>
    <w:rsid w:val="009810AE"/>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AA5"/>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44F"/>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5DD5"/>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540E"/>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3EE1"/>
    <w:rsid w:val="00A04232"/>
    <w:rsid w:val="00A04367"/>
    <w:rsid w:val="00A047D2"/>
    <w:rsid w:val="00A048A8"/>
    <w:rsid w:val="00A04968"/>
    <w:rsid w:val="00A04DCB"/>
    <w:rsid w:val="00A04FEF"/>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812"/>
    <w:rsid w:val="00A23DFC"/>
    <w:rsid w:val="00A23F25"/>
    <w:rsid w:val="00A24349"/>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3041"/>
    <w:rsid w:val="00A33EF5"/>
    <w:rsid w:val="00A34314"/>
    <w:rsid w:val="00A3431B"/>
    <w:rsid w:val="00A3448A"/>
    <w:rsid w:val="00A35160"/>
    <w:rsid w:val="00A35469"/>
    <w:rsid w:val="00A35D03"/>
    <w:rsid w:val="00A35EC7"/>
    <w:rsid w:val="00A36297"/>
    <w:rsid w:val="00A365E0"/>
    <w:rsid w:val="00A36E10"/>
    <w:rsid w:val="00A36EAD"/>
    <w:rsid w:val="00A3755F"/>
    <w:rsid w:val="00A37E7B"/>
    <w:rsid w:val="00A404CA"/>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40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385"/>
    <w:rsid w:val="00A57D9D"/>
    <w:rsid w:val="00A601E5"/>
    <w:rsid w:val="00A60DBF"/>
    <w:rsid w:val="00A6126F"/>
    <w:rsid w:val="00A61499"/>
    <w:rsid w:val="00A623D0"/>
    <w:rsid w:val="00A62703"/>
    <w:rsid w:val="00A62C1F"/>
    <w:rsid w:val="00A62EE8"/>
    <w:rsid w:val="00A63483"/>
    <w:rsid w:val="00A64603"/>
    <w:rsid w:val="00A647D1"/>
    <w:rsid w:val="00A64DD4"/>
    <w:rsid w:val="00A64FF0"/>
    <w:rsid w:val="00A65943"/>
    <w:rsid w:val="00A660AC"/>
    <w:rsid w:val="00A66720"/>
    <w:rsid w:val="00A670EF"/>
    <w:rsid w:val="00A67D49"/>
    <w:rsid w:val="00A67E6C"/>
    <w:rsid w:val="00A7035B"/>
    <w:rsid w:val="00A705D7"/>
    <w:rsid w:val="00A71528"/>
    <w:rsid w:val="00A71B99"/>
    <w:rsid w:val="00A71E0A"/>
    <w:rsid w:val="00A7246D"/>
    <w:rsid w:val="00A72594"/>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474"/>
    <w:rsid w:val="00AA05E2"/>
    <w:rsid w:val="00AA1D8A"/>
    <w:rsid w:val="00AA1ED6"/>
    <w:rsid w:val="00AA23DA"/>
    <w:rsid w:val="00AA287C"/>
    <w:rsid w:val="00AA2D9C"/>
    <w:rsid w:val="00AA3748"/>
    <w:rsid w:val="00AA446F"/>
    <w:rsid w:val="00AA457D"/>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848"/>
    <w:rsid w:val="00AB3B29"/>
    <w:rsid w:val="00AB4AB8"/>
    <w:rsid w:val="00AB4BAA"/>
    <w:rsid w:val="00AB5469"/>
    <w:rsid w:val="00AB6118"/>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25E"/>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56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56A"/>
    <w:rsid w:val="00B206FF"/>
    <w:rsid w:val="00B20D09"/>
    <w:rsid w:val="00B20DD9"/>
    <w:rsid w:val="00B216E1"/>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3E9"/>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762"/>
    <w:rsid w:val="00B60BB3"/>
    <w:rsid w:val="00B61D7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1CF"/>
    <w:rsid w:val="00B7331C"/>
    <w:rsid w:val="00B73583"/>
    <w:rsid w:val="00B7385C"/>
    <w:rsid w:val="00B739F6"/>
    <w:rsid w:val="00B75F5A"/>
    <w:rsid w:val="00B76D2A"/>
    <w:rsid w:val="00B777F2"/>
    <w:rsid w:val="00B77FFB"/>
    <w:rsid w:val="00B80346"/>
    <w:rsid w:val="00B81462"/>
    <w:rsid w:val="00B81A7B"/>
    <w:rsid w:val="00B81FF6"/>
    <w:rsid w:val="00B8209E"/>
    <w:rsid w:val="00B824A2"/>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B7A87"/>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30A"/>
    <w:rsid w:val="00BC67E7"/>
    <w:rsid w:val="00BC74D1"/>
    <w:rsid w:val="00BD0073"/>
    <w:rsid w:val="00BD48AC"/>
    <w:rsid w:val="00BD4A4B"/>
    <w:rsid w:val="00BD4AE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4265"/>
    <w:rsid w:val="00BE4A6E"/>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28D"/>
    <w:rsid w:val="00C063D5"/>
    <w:rsid w:val="00C07377"/>
    <w:rsid w:val="00C0744C"/>
    <w:rsid w:val="00C07D22"/>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0E1F"/>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435"/>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025"/>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153"/>
    <w:rsid w:val="00C8085D"/>
    <w:rsid w:val="00C81568"/>
    <w:rsid w:val="00C82387"/>
    <w:rsid w:val="00C82773"/>
    <w:rsid w:val="00C82DFE"/>
    <w:rsid w:val="00C830E3"/>
    <w:rsid w:val="00C83A87"/>
    <w:rsid w:val="00C84C4B"/>
    <w:rsid w:val="00C857B3"/>
    <w:rsid w:val="00C85DC0"/>
    <w:rsid w:val="00C860EE"/>
    <w:rsid w:val="00C86CFF"/>
    <w:rsid w:val="00C87226"/>
    <w:rsid w:val="00C87665"/>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6A8"/>
    <w:rsid w:val="00CA4724"/>
    <w:rsid w:val="00CA4E1A"/>
    <w:rsid w:val="00CA4E58"/>
    <w:rsid w:val="00CA59E2"/>
    <w:rsid w:val="00CA5D20"/>
    <w:rsid w:val="00CA6781"/>
    <w:rsid w:val="00CA6AE8"/>
    <w:rsid w:val="00CA70F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CC"/>
    <w:rsid w:val="00CD7B72"/>
    <w:rsid w:val="00CE0744"/>
    <w:rsid w:val="00CE085A"/>
    <w:rsid w:val="00CE0F52"/>
    <w:rsid w:val="00CE1237"/>
    <w:rsid w:val="00CE1258"/>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01E"/>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119"/>
    <w:rsid w:val="00D212E2"/>
    <w:rsid w:val="00D21443"/>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6C21"/>
    <w:rsid w:val="00D47486"/>
    <w:rsid w:val="00D47DFC"/>
    <w:rsid w:val="00D5019F"/>
    <w:rsid w:val="00D50B5C"/>
    <w:rsid w:val="00D50E90"/>
    <w:rsid w:val="00D5198F"/>
    <w:rsid w:val="00D52010"/>
    <w:rsid w:val="00D52236"/>
    <w:rsid w:val="00D5231E"/>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1A5"/>
    <w:rsid w:val="00D8021F"/>
    <w:rsid w:val="00D80383"/>
    <w:rsid w:val="00D80BDA"/>
    <w:rsid w:val="00D81017"/>
    <w:rsid w:val="00D8178B"/>
    <w:rsid w:val="00D823C6"/>
    <w:rsid w:val="00D83480"/>
    <w:rsid w:val="00D83497"/>
    <w:rsid w:val="00D848B8"/>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221"/>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15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E749E"/>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8DC"/>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4AA2"/>
    <w:rsid w:val="00E44E55"/>
    <w:rsid w:val="00E4545A"/>
    <w:rsid w:val="00E45C7A"/>
    <w:rsid w:val="00E46886"/>
    <w:rsid w:val="00E4731D"/>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3BF"/>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94C"/>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1FEA"/>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530"/>
    <w:rsid w:val="00EB48E5"/>
    <w:rsid w:val="00EB4C35"/>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C7F99"/>
    <w:rsid w:val="00ED00DD"/>
    <w:rsid w:val="00ED1006"/>
    <w:rsid w:val="00ED27F9"/>
    <w:rsid w:val="00ED2A60"/>
    <w:rsid w:val="00ED3808"/>
    <w:rsid w:val="00ED454D"/>
    <w:rsid w:val="00ED4AFA"/>
    <w:rsid w:val="00ED4E20"/>
    <w:rsid w:val="00ED635F"/>
    <w:rsid w:val="00ED6BD6"/>
    <w:rsid w:val="00ED6E55"/>
    <w:rsid w:val="00ED78C9"/>
    <w:rsid w:val="00EE0624"/>
    <w:rsid w:val="00EE0D13"/>
    <w:rsid w:val="00EE0D5A"/>
    <w:rsid w:val="00EE1F98"/>
    <w:rsid w:val="00EE280C"/>
    <w:rsid w:val="00EE28F5"/>
    <w:rsid w:val="00EE35AB"/>
    <w:rsid w:val="00EE3D18"/>
    <w:rsid w:val="00EE4346"/>
    <w:rsid w:val="00EE45F2"/>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662"/>
    <w:rsid w:val="00F00A11"/>
    <w:rsid w:val="00F0106A"/>
    <w:rsid w:val="00F01A5F"/>
    <w:rsid w:val="00F01AA2"/>
    <w:rsid w:val="00F030C4"/>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6F7"/>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47F"/>
    <w:rsid w:val="00F276AD"/>
    <w:rsid w:val="00F27994"/>
    <w:rsid w:val="00F27FAF"/>
    <w:rsid w:val="00F30648"/>
    <w:rsid w:val="00F30828"/>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0BC"/>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19FB"/>
    <w:rsid w:val="00F6302A"/>
    <w:rsid w:val="00F63838"/>
    <w:rsid w:val="00F643D1"/>
    <w:rsid w:val="00F64C2B"/>
    <w:rsid w:val="00F64DC0"/>
    <w:rsid w:val="00F651BE"/>
    <w:rsid w:val="00F65F27"/>
    <w:rsid w:val="00F660C3"/>
    <w:rsid w:val="00F67C7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007"/>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0C6B"/>
    <w:rsid w:val="00FA1A18"/>
    <w:rsid w:val="00FA1C75"/>
    <w:rsid w:val="00FA20F7"/>
    <w:rsid w:val="00FA2205"/>
    <w:rsid w:val="00FA2283"/>
    <w:rsid w:val="00FA22F2"/>
    <w:rsid w:val="00FA22F8"/>
    <w:rsid w:val="00FA2A6C"/>
    <w:rsid w:val="00FA2A95"/>
    <w:rsid w:val="00FA2BB3"/>
    <w:rsid w:val="00FA389F"/>
    <w:rsid w:val="00FA38AD"/>
    <w:rsid w:val="00FA4908"/>
    <w:rsid w:val="00FA4B56"/>
    <w:rsid w:val="00FA55BB"/>
    <w:rsid w:val="00FA6C4A"/>
    <w:rsid w:val="00FA6E5B"/>
    <w:rsid w:val="00FA7109"/>
    <w:rsid w:val="00FA7755"/>
    <w:rsid w:val="00FA7F00"/>
    <w:rsid w:val="00FB0AB2"/>
    <w:rsid w:val="00FB0E2A"/>
    <w:rsid w:val="00FB12E4"/>
    <w:rsid w:val="00FB1640"/>
    <w:rsid w:val="00FB16E6"/>
    <w:rsid w:val="00FB1B76"/>
    <w:rsid w:val="00FB2011"/>
    <w:rsid w:val="00FB250B"/>
    <w:rsid w:val="00FB26DB"/>
    <w:rsid w:val="00FB3031"/>
    <w:rsid w:val="00FB3344"/>
    <w:rsid w:val="00FB3775"/>
    <w:rsid w:val="00FB3CA6"/>
    <w:rsid w:val="00FB413D"/>
    <w:rsid w:val="00FB4C80"/>
    <w:rsid w:val="00FB5944"/>
    <w:rsid w:val="00FB5AE1"/>
    <w:rsid w:val="00FB6087"/>
    <w:rsid w:val="00FB6BA8"/>
    <w:rsid w:val="00FB7389"/>
    <w:rsid w:val="00FB7986"/>
    <w:rsid w:val="00FB7E38"/>
    <w:rsid w:val="00FC09E3"/>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2D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8152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52D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35449237">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1451044">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hyperlink" Target="file:///C:/Users/wanshic/OneDrive%20-%20Qualcomm/Documents/Standards/3GPP%20Standards/Meeting%20Documents/TSGR1_104/Docs/R1-210181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jpe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hyperlink" Target="file:///C:/Users/wanshic/OneDrive%20-%20Qualcomm/Documents/Standards/3GPP%20Standards/Meeting%20Documents/TSGR1_103/Docs/R1-200977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hyperlink" Target="file:///C:/Users/wanshic/OneDrive%20-%20Qualcomm/Documents/Standards/3GPP%20Standards/Meeting%20Documents/TSGR1_104/Docs/R1-2102131.zi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65CC778B-BE68-4E1F-BA10-2EC5F4D87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3316</Words>
  <Characters>18973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2021-04-07T02:43:00Z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